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2B16" w14:textId="77777777" w:rsidR="00007B6C" w:rsidRDefault="00007B6C">
      <w:pPr>
        <w:spacing w:after="800"/>
      </w:pPr>
    </w:p>
    <w:p w14:paraId="4186DA5F" w14:textId="77777777" w:rsidR="00CF65A2" w:rsidRDefault="00CF65A2">
      <w:pPr>
        <w:spacing w:after="800"/>
      </w:pPr>
    </w:p>
    <w:p w14:paraId="09B4CB9D" w14:textId="77777777" w:rsidR="00CF65A2" w:rsidRDefault="00CF65A2">
      <w:pPr>
        <w:spacing w:after="800"/>
      </w:pPr>
    </w:p>
    <w:p w14:paraId="3DFEC222" w14:textId="77777777" w:rsidR="00007B6C" w:rsidRPr="00BD6206" w:rsidRDefault="00000000">
      <w:pPr>
        <w:jc w:val="center"/>
        <w:rPr>
          <w:rFonts w:ascii="Segoe UI Black" w:hAnsi="Segoe UI Black"/>
        </w:rPr>
      </w:pPr>
      <w:r w:rsidRPr="00BD6206">
        <w:rPr>
          <w:rFonts w:ascii="Segoe UI Black" w:hAnsi="Segoe UI Black"/>
          <w:b/>
          <w:bCs/>
          <w:color w:val="A0006E"/>
          <w:sz w:val="52"/>
          <w:szCs w:val="52"/>
        </w:rPr>
        <w:t>GUIDE PRATIQUE</w:t>
      </w:r>
    </w:p>
    <w:p w14:paraId="716A75B4" w14:textId="77777777" w:rsidR="00007B6C" w:rsidRDefault="00007B6C">
      <w:pPr>
        <w:spacing w:after="40"/>
      </w:pPr>
    </w:p>
    <w:p w14:paraId="30710E7A" w14:textId="77777777" w:rsidR="00300764" w:rsidRPr="00BD6206" w:rsidRDefault="00300764">
      <w:pPr>
        <w:jc w:val="center"/>
        <w:rPr>
          <w:rFonts w:ascii="Segoe UI Semibold" w:hAnsi="Segoe UI Semibold" w:cs="Segoe UI Semibold"/>
          <w:sz w:val="36"/>
          <w:szCs w:val="36"/>
        </w:rPr>
      </w:pPr>
      <w:r w:rsidRPr="00BD6206">
        <w:rPr>
          <w:rFonts w:ascii="Segoe UI Semibold" w:hAnsi="Segoe UI Semibold" w:cs="Segoe UI Semibold"/>
          <w:sz w:val="36"/>
          <w:szCs w:val="36"/>
        </w:rPr>
        <w:t xml:space="preserve">Pour les Communicants </w:t>
      </w:r>
    </w:p>
    <w:p w14:paraId="070F687E" w14:textId="77777777" w:rsidR="00300764" w:rsidRPr="00BD6206" w:rsidRDefault="00300764">
      <w:pPr>
        <w:jc w:val="center"/>
        <w:rPr>
          <w:rFonts w:ascii="Segoe UI Semibold" w:hAnsi="Segoe UI Semibold" w:cs="Segoe UI Semibold"/>
          <w:sz w:val="36"/>
          <w:szCs w:val="36"/>
        </w:rPr>
      </w:pPr>
    </w:p>
    <w:p w14:paraId="2837F5CE" w14:textId="77777777" w:rsidR="00300764" w:rsidRPr="00BD6206" w:rsidRDefault="00300764">
      <w:pPr>
        <w:jc w:val="center"/>
        <w:rPr>
          <w:rFonts w:ascii="Segoe UI Semibold" w:hAnsi="Segoe UI Semibold" w:cs="Segoe UI Semibold"/>
          <w:sz w:val="36"/>
          <w:szCs w:val="36"/>
        </w:rPr>
      </w:pPr>
    </w:p>
    <w:p w14:paraId="1C32750D" w14:textId="75285B00" w:rsidR="00007B6C" w:rsidRPr="00BD6206" w:rsidRDefault="00000000">
      <w:pPr>
        <w:jc w:val="center"/>
        <w:rPr>
          <w:rFonts w:ascii="Segoe UI Semibold" w:hAnsi="Segoe UI Semibold" w:cs="Segoe UI Semibold"/>
        </w:rPr>
      </w:pPr>
      <w:proofErr w:type="gramStart"/>
      <w:r w:rsidRPr="00BD6206">
        <w:rPr>
          <w:rFonts w:ascii="Segoe UI Semibold" w:hAnsi="Segoe UI Semibold" w:cs="Segoe UI Semibold"/>
          <w:sz w:val="36"/>
          <w:szCs w:val="36"/>
        </w:rPr>
        <w:t>face</w:t>
      </w:r>
      <w:proofErr w:type="gramEnd"/>
      <w:r w:rsidRPr="00BD6206">
        <w:rPr>
          <w:rFonts w:ascii="Segoe UI Semibold" w:hAnsi="Segoe UI Semibold" w:cs="Segoe UI Semibold"/>
          <w:sz w:val="36"/>
          <w:szCs w:val="36"/>
        </w:rPr>
        <w:t xml:space="preserve"> aux menaces</w:t>
      </w:r>
    </w:p>
    <w:p w14:paraId="56C13489" w14:textId="77777777" w:rsidR="00007B6C" w:rsidRPr="00BD6206" w:rsidRDefault="00000000">
      <w:pPr>
        <w:jc w:val="center"/>
        <w:rPr>
          <w:rFonts w:ascii="Segoe Script" w:hAnsi="Segoe Script" w:cs="Segoe UI"/>
        </w:rPr>
      </w:pPr>
      <w:proofErr w:type="spellStart"/>
      <w:r w:rsidRPr="00BD6206">
        <w:rPr>
          <w:rFonts w:ascii="Segoe Script" w:hAnsi="Segoe Script" w:cs="Segoe UI"/>
          <w:b/>
          <w:bCs/>
          <w:color w:val="8DC63F"/>
          <w:sz w:val="64"/>
          <w:szCs w:val="64"/>
        </w:rPr>
        <w:t>CyberIA</w:t>
      </w:r>
      <w:proofErr w:type="spellEnd"/>
    </w:p>
    <w:p w14:paraId="4D094A2E" w14:textId="77777777" w:rsidR="00007B6C" w:rsidRDefault="00007B6C">
      <w:pPr>
        <w:spacing w:after="40"/>
      </w:pPr>
    </w:p>
    <w:p w14:paraId="219FA7C5" w14:textId="77777777" w:rsidR="00300764" w:rsidRDefault="00300764">
      <w:pPr>
        <w:spacing w:after="40"/>
      </w:pPr>
    </w:p>
    <w:p w14:paraId="1DB97210" w14:textId="77777777" w:rsidR="00300764" w:rsidRDefault="00300764">
      <w:pPr>
        <w:spacing w:after="40"/>
      </w:pPr>
    </w:p>
    <w:p w14:paraId="7F304FF6" w14:textId="77777777" w:rsidR="00300764" w:rsidRDefault="00300764">
      <w:pPr>
        <w:spacing w:after="40"/>
      </w:pPr>
    </w:p>
    <w:p w14:paraId="26C5EEAA" w14:textId="77777777" w:rsidR="00CF65A2" w:rsidRDefault="00CF65A2">
      <w:pPr>
        <w:spacing w:after="40"/>
      </w:pPr>
    </w:p>
    <w:p w14:paraId="478EFD28" w14:textId="77777777" w:rsidR="00CF65A2" w:rsidRDefault="00CF65A2">
      <w:pPr>
        <w:spacing w:after="40"/>
      </w:pPr>
    </w:p>
    <w:p w14:paraId="5835A67B" w14:textId="77777777" w:rsidR="00300764" w:rsidRDefault="00300764">
      <w:pPr>
        <w:spacing w:after="40"/>
      </w:pPr>
    </w:p>
    <w:p w14:paraId="50D2F040" w14:textId="77777777" w:rsidR="00300764" w:rsidRDefault="00300764">
      <w:pPr>
        <w:spacing w:after="40"/>
      </w:pPr>
    </w:p>
    <w:p w14:paraId="786F9B74" w14:textId="77777777" w:rsidR="00007B6C" w:rsidRDefault="00007B6C" w:rsidP="000765E0">
      <w:pPr>
        <w:pBdr>
          <w:bottom w:val="single" w:sz="12" w:space="1" w:color="595959" w:themeColor="text1" w:themeTint="A6"/>
        </w:pBdr>
        <w:spacing w:after="160"/>
      </w:pPr>
    </w:p>
    <w:p w14:paraId="6CAB9BB0" w14:textId="77777777" w:rsidR="00007B6C" w:rsidRDefault="00007B6C">
      <w:pPr>
        <w:spacing w:after="20"/>
      </w:pPr>
    </w:p>
    <w:p w14:paraId="7BAE6274" w14:textId="50D747DA" w:rsidR="00AD1CF8" w:rsidRPr="00CF65A2" w:rsidRDefault="00AD1CF8" w:rsidP="00AD1CF8">
      <w:pPr>
        <w:jc w:val="center"/>
        <w:rPr>
          <w:rFonts w:ascii="Segoe UI Variable Small Semibol" w:hAnsi="Segoe UI Variable Small Semibol"/>
        </w:rPr>
      </w:pPr>
      <w:r w:rsidRPr="00CF65A2">
        <w:rPr>
          <w:rFonts w:ascii="Segoe UI Variable Small Semibol" w:hAnsi="Segoe UI Variable Small Semibol"/>
          <w:color w:val="555555"/>
        </w:rPr>
        <w:t xml:space="preserve">Communication de crise </w:t>
      </w:r>
      <w:proofErr w:type="spellStart"/>
      <w:proofErr w:type="gramStart"/>
      <w:r w:rsidRPr="00CF65A2">
        <w:rPr>
          <w:rFonts w:ascii="Segoe UI Variable Small Semibol" w:hAnsi="Segoe UI Variable Small Semibol"/>
          <w:color w:val="555555"/>
        </w:rPr>
        <w:t>CyberIA</w:t>
      </w:r>
      <w:proofErr w:type="spellEnd"/>
      <w:r w:rsidRPr="00CF65A2">
        <w:rPr>
          <w:rFonts w:ascii="Segoe UI Variable Small Semibol" w:hAnsi="Segoe UI Variable Small Semibol"/>
          <w:color w:val="555555"/>
        </w:rPr>
        <w:t xml:space="preserve">  ·</w:t>
      </w:r>
      <w:proofErr w:type="gramEnd"/>
      <w:r w:rsidRPr="00CF65A2">
        <w:rPr>
          <w:rFonts w:ascii="Segoe UI Variable Small Semibol" w:hAnsi="Segoe UI Variable Small Semibol"/>
          <w:color w:val="555555"/>
        </w:rPr>
        <w:t xml:space="preserve">  Gouvernance de la </w:t>
      </w:r>
      <w:proofErr w:type="gramStart"/>
      <w:r w:rsidRPr="00CF65A2">
        <w:rPr>
          <w:rFonts w:ascii="Segoe UI Variable Small Semibol" w:hAnsi="Segoe UI Variable Small Semibol"/>
          <w:color w:val="555555"/>
        </w:rPr>
        <w:t>vérité  ·</w:t>
      </w:r>
      <w:proofErr w:type="gramEnd"/>
      <w:r w:rsidRPr="00CF65A2">
        <w:rPr>
          <w:rFonts w:ascii="Segoe UI Variable Small Semibol" w:hAnsi="Segoe UI Variable Small Semibol"/>
          <w:color w:val="555555"/>
        </w:rPr>
        <w:t xml:space="preserve">  Culture de résilience</w:t>
      </w:r>
    </w:p>
    <w:p w14:paraId="73FC4075" w14:textId="77777777" w:rsidR="00B319DD" w:rsidRDefault="00B319DD" w:rsidP="00B319DD">
      <w:pPr>
        <w:pBdr>
          <w:bottom w:val="single" w:sz="12" w:space="1" w:color="595959" w:themeColor="text1" w:themeTint="A6"/>
        </w:pBdr>
        <w:spacing w:after="160"/>
      </w:pPr>
    </w:p>
    <w:p w14:paraId="562F69D7" w14:textId="77777777" w:rsidR="00B319DD" w:rsidRDefault="00B319DD"/>
    <w:p w14:paraId="2C905755" w14:textId="77777777" w:rsidR="00527D17" w:rsidRDefault="00527D17">
      <w:r>
        <w:br w:type="page"/>
      </w:r>
    </w:p>
    <w:p w14:paraId="3669AFF7" w14:textId="77777777" w:rsidR="00527D17" w:rsidRDefault="00527D17" w:rsidP="00527D17">
      <w:pPr>
        <w:jc w:val="both"/>
      </w:pPr>
    </w:p>
    <w:p w14:paraId="3180B6A1" w14:textId="77777777" w:rsidR="00527D17" w:rsidRDefault="00527D17" w:rsidP="00527D17"/>
    <w:p w14:paraId="205F3F3A" w14:textId="14E130B7" w:rsidR="00527D17" w:rsidRPr="00546B4C" w:rsidRDefault="00546B4C" w:rsidP="00527D17">
      <w:pPr>
        <w:rPr>
          <w:rFonts w:ascii="Segoe UI Semibold" w:hAnsi="Segoe UI Semibold" w:cs="Segoe UI Semibold"/>
          <w:sz w:val="36"/>
          <w:szCs w:val="36"/>
        </w:rPr>
      </w:pPr>
      <w:r w:rsidRPr="00546B4C">
        <w:rPr>
          <w:rFonts w:ascii="Segoe UI Semibold" w:hAnsi="Segoe UI Semibold" w:cs="Segoe UI Semibold"/>
          <w:sz w:val="36"/>
          <w:szCs w:val="36"/>
        </w:rPr>
        <w:t>Table des matières</w:t>
      </w:r>
    </w:p>
    <w:p w14:paraId="21CC4C29" w14:textId="77777777" w:rsidR="00546B4C" w:rsidRDefault="00546B4C" w:rsidP="00527D17"/>
    <w:p w14:paraId="2245C757" w14:textId="77777777" w:rsidR="00546B4C" w:rsidRDefault="00546B4C" w:rsidP="00527D17"/>
    <w:bookmarkStart w:id="0" w:name="_Toc223513967" w:displacedByCustomXml="next"/>
    <w:sdt>
      <w:sdtPr>
        <w:id w:val="-51754945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bookmarkEnd w:id="0" w:displacedByCustomXml="prev"/>
        <w:p w14:paraId="275658F3" w14:textId="1113AEFD" w:rsidR="000D6B10" w:rsidRDefault="000D6B10" w:rsidP="00580A42"/>
        <w:p w14:paraId="42443389" w14:textId="3D3ABAE1" w:rsidR="00543E77" w:rsidRPr="00580A42" w:rsidRDefault="000D6B10" w:rsidP="00580A42">
          <w:pPr>
            <w:pStyle w:val="TOC1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513968" w:history="1">
            <w:r w:rsidR="00543E77" w:rsidRPr="00580A42">
              <w:rPr>
                <w:rStyle w:val="Hyperlink"/>
              </w:rPr>
              <w:t>Ce qui distingue une crise CyberIA d'une crise cyber classique</w:t>
            </w:r>
            <w:r w:rsidR="00543E77" w:rsidRPr="00580A42">
              <w:rPr>
                <w:webHidden/>
              </w:rPr>
              <w:tab/>
            </w:r>
            <w:r w:rsidR="00543E77" w:rsidRPr="00580A42">
              <w:rPr>
                <w:webHidden/>
              </w:rPr>
              <w:fldChar w:fldCharType="begin"/>
            </w:r>
            <w:r w:rsidR="00543E77" w:rsidRPr="00580A42">
              <w:rPr>
                <w:webHidden/>
              </w:rPr>
              <w:instrText xml:space="preserve"> PAGEREF _Toc223513968 \h </w:instrText>
            </w:r>
            <w:r w:rsidR="00543E77" w:rsidRPr="00580A42">
              <w:rPr>
                <w:webHidden/>
              </w:rPr>
            </w:r>
            <w:r w:rsidR="00543E77" w:rsidRPr="00580A42">
              <w:rPr>
                <w:webHidden/>
              </w:rPr>
              <w:fldChar w:fldCharType="separate"/>
            </w:r>
            <w:r w:rsidR="00F9363F">
              <w:rPr>
                <w:webHidden/>
              </w:rPr>
              <w:t>3</w:t>
            </w:r>
            <w:r w:rsidR="00543E77" w:rsidRPr="00580A42">
              <w:rPr>
                <w:webHidden/>
              </w:rPr>
              <w:fldChar w:fldCharType="end"/>
            </w:r>
          </w:hyperlink>
        </w:p>
        <w:p w14:paraId="4D79F9C4" w14:textId="6F5428DA" w:rsidR="00543E77" w:rsidRDefault="00543E77" w:rsidP="00580A42">
          <w:pPr>
            <w:pStyle w:val="TOC1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513969" w:history="1">
            <w:r w:rsidRPr="00134771">
              <w:rPr>
                <w:rStyle w:val="Hyperlink"/>
              </w:rPr>
              <w:t>Comment reconnaître un bot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_Toc223513969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363F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B6FBCBA" w14:textId="200D774A" w:rsidR="00543E77" w:rsidRDefault="00543E77" w:rsidP="00580A42">
          <w:pPr>
            <w:pStyle w:val="TOC1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513970" w:history="1">
            <w:r w:rsidRPr="00134771">
              <w:rPr>
                <w:rStyle w:val="Hyperlink"/>
              </w:rPr>
              <w:t>Cartographie des outils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_Toc223513970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363F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8A81451" w14:textId="63475CA1" w:rsidR="00543E77" w:rsidRDefault="00543E77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513971" w:history="1">
            <w:r w:rsidRPr="00134771">
              <w:rPr>
                <w:rStyle w:val="Hyperlink"/>
                <w:noProof/>
              </w:rPr>
              <w:t>Niveau 1 — Veille réputationnelle classique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_Toc223513971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363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206515" w14:textId="3DD630D0" w:rsidR="00543E77" w:rsidRDefault="00543E77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513972" w:history="1">
            <w:r w:rsidRPr="00134771">
              <w:rPr>
                <w:rStyle w:val="Hyperlink"/>
                <w:noProof/>
              </w:rPr>
              <w:t>Niveau 2 — Détection de désinformation et de bots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_Toc223513972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363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2A18E" w14:textId="012065D8" w:rsidR="00543E77" w:rsidRDefault="00543E77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513973" w:history="1">
            <w:r w:rsidRPr="00134771">
              <w:rPr>
                <w:rStyle w:val="Hyperlink"/>
                <w:noProof/>
              </w:rPr>
              <w:t>Niveau 3 — Détection de deepfakes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_Toc223513973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363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CB701" w14:textId="53AEE8BB" w:rsidR="00543E77" w:rsidRDefault="00543E77" w:rsidP="00580A42">
          <w:pPr>
            <w:pStyle w:val="TOC1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513974" w:history="1">
            <w:r w:rsidRPr="00134771">
              <w:rPr>
                <w:rStyle w:val="Hyperlink"/>
              </w:rPr>
              <w:t>Outils gratuits — accessibles immédiatement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_Toc223513974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363F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C5562DB" w14:textId="7B238148" w:rsidR="00543E77" w:rsidRDefault="00543E77" w:rsidP="00580A42">
          <w:pPr>
            <w:pStyle w:val="TOC1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513975" w:history="1">
            <w:r w:rsidRPr="00134771">
              <w:rPr>
                <w:rStyle w:val="Hyperlink"/>
              </w:rPr>
              <w:t>Ce que vous faites dès demain matin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_Toc223513975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363F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2BE1598" w14:textId="20C6AFED" w:rsidR="00543E77" w:rsidRDefault="00543E77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513976" w:history="1">
            <w:r w:rsidRPr="00134771">
              <w:rPr>
                <w:rStyle w:val="Hyperlink"/>
                <w:noProof/>
              </w:rPr>
              <w:t>Comprendre – savoir de quoi on parle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_Toc223513976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363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4F3E3D" w14:textId="23FFAD2A" w:rsidR="00543E77" w:rsidRDefault="00543E77">
          <w:pPr>
            <w:pStyle w:val="TOC3"/>
            <w:tabs>
              <w:tab w:val="right" w:leader="dot" w:pos="9628"/>
            </w:tabs>
            <w:rPr>
              <w:noProof/>
            </w:rPr>
          </w:pPr>
          <w:hyperlink w:anchor="_Toc223513977" w:history="1">
            <w:r w:rsidRPr="00134771">
              <w:rPr>
                <w:rStyle w:val="Hyperlink"/>
                <w:noProof/>
              </w:rPr>
              <w:t>1. Se former à l'IA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_Toc223513977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363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1371B8" w14:textId="61234BF4" w:rsidR="00543E77" w:rsidRDefault="00543E77">
          <w:pPr>
            <w:pStyle w:val="TOC3"/>
            <w:tabs>
              <w:tab w:val="right" w:leader="dot" w:pos="9628"/>
            </w:tabs>
            <w:rPr>
              <w:noProof/>
            </w:rPr>
          </w:pPr>
          <w:hyperlink w:anchor="_Toc223513978" w:history="1">
            <w:r w:rsidRPr="00134771">
              <w:rPr>
                <w:rStyle w:val="Hyperlink"/>
                <w:noProof/>
              </w:rPr>
              <w:t>2. Se former à la gestion de crise cyberIA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_Toc223513978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363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FE653B" w14:textId="1C57B910" w:rsidR="00543E77" w:rsidRDefault="00543E77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513979" w:history="1">
            <w:r w:rsidRPr="00134771">
              <w:rPr>
                <w:rStyle w:val="Hyperlink"/>
                <w:noProof/>
              </w:rPr>
              <w:t>Avoir de bons outils et un bon cadre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_Toc223513979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363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7E438E" w14:textId="3B31E25D" w:rsidR="00543E77" w:rsidRDefault="00543E77">
          <w:pPr>
            <w:pStyle w:val="TOC3"/>
            <w:tabs>
              <w:tab w:val="right" w:leader="dot" w:pos="9628"/>
            </w:tabs>
            <w:rPr>
              <w:noProof/>
            </w:rPr>
          </w:pPr>
          <w:hyperlink w:anchor="_Toc223513980" w:history="1">
            <w:r w:rsidRPr="00134771">
              <w:rPr>
                <w:rStyle w:val="Hyperlink"/>
                <w:noProof/>
              </w:rPr>
              <w:t>3. Élaborer un guide 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_Toc223513980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363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F25E21" w14:textId="5741DF3F" w:rsidR="00543E77" w:rsidRDefault="00543E77">
          <w:pPr>
            <w:pStyle w:val="TOC3"/>
            <w:tabs>
              <w:tab w:val="right" w:leader="dot" w:pos="9628"/>
            </w:tabs>
            <w:rPr>
              <w:noProof/>
            </w:rPr>
          </w:pPr>
          <w:hyperlink w:anchor="_Toc223513981" w:history="1">
            <w:r w:rsidRPr="00134771">
              <w:rPr>
                <w:rStyle w:val="Hyperlink"/>
                <w:noProof/>
              </w:rPr>
              <w:t>4. Auditer vos outils 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_Toc223513981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363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11CCA9" w14:textId="4A2AC11E" w:rsidR="00543E77" w:rsidRDefault="00543E77">
          <w:pPr>
            <w:pStyle w:val="TOC3"/>
            <w:tabs>
              <w:tab w:val="right" w:leader="dot" w:pos="9628"/>
            </w:tabs>
            <w:rPr>
              <w:noProof/>
            </w:rPr>
          </w:pPr>
          <w:hyperlink w:anchor="_Toc223513982" w:history="1">
            <w:r w:rsidRPr="00134771">
              <w:rPr>
                <w:rStyle w:val="Hyperlink"/>
                <w:noProof/>
              </w:rPr>
              <w:t>5. Revoir les critères de décision et de validation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_Toc223513982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363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E563D6" w14:textId="4D97B0B6" w:rsidR="00543E77" w:rsidRDefault="00543E77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513983" w:history="1">
            <w:r w:rsidRPr="00134771">
              <w:rPr>
                <w:rStyle w:val="Hyperlink"/>
                <w:noProof/>
              </w:rPr>
              <w:t>Sécuriser ce qui compte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_Toc223513983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363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33C68F" w14:textId="28F19E73" w:rsidR="00543E77" w:rsidRDefault="00543E77">
          <w:pPr>
            <w:pStyle w:val="TOC3"/>
            <w:tabs>
              <w:tab w:val="right" w:leader="dot" w:pos="9628"/>
            </w:tabs>
            <w:rPr>
              <w:noProof/>
            </w:rPr>
          </w:pPr>
          <w:hyperlink w:anchor="_Toc223513984" w:history="1">
            <w:r w:rsidRPr="00134771">
              <w:rPr>
                <w:rStyle w:val="Hyperlink"/>
                <w:noProof/>
              </w:rPr>
              <w:t>6. Protéger les contenus critiques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_Toc223513984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363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5302C" w14:textId="53E1C136" w:rsidR="00543E77" w:rsidRDefault="00543E77">
          <w:pPr>
            <w:pStyle w:val="TOC3"/>
            <w:tabs>
              <w:tab w:val="right" w:leader="dot" w:pos="9628"/>
            </w:tabs>
            <w:rPr>
              <w:noProof/>
            </w:rPr>
          </w:pPr>
          <w:hyperlink w:anchor="_Toc223513985" w:history="1">
            <w:r w:rsidRPr="00134771">
              <w:rPr>
                <w:rStyle w:val="Hyperlink"/>
                <w:noProof/>
              </w:rPr>
              <w:t>7. Construire votre réseau d'alliés maintenant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_Toc223513985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363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25D8C2" w14:textId="1396B7AE" w:rsidR="00543E77" w:rsidRDefault="00543E77">
          <w:pPr>
            <w:pStyle w:val="TOC3"/>
            <w:tabs>
              <w:tab w:val="right" w:leader="dot" w:pos="9628"/>
            </w:tabs>
            <w:rPr>
              <w:noProof/>
            </w:rPr>
          </w:pPr>
          <w:hyperlink w:anchor="_Toc223513986" w:history="1">
            <w:r w:rsidRPr="00134771">
              <w:rPr>
                <w:rStyle w:val="Hyperlink"/>
                <w:noProof/>
              </w:rPr>
              <w:t>8. Configurer vos alertes de veille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_Toc223513986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363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F95CF9" w14:textId="6A53C01F" w:rsidR="00543E77" w:rsidRDefault="00543E77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513987" w:history="1">
            <w:r w:rsidRPr="00134771">
              <w:rPr>
                <w:rStyle w:val="Hyperlink"/>
                <w:noProof/>
              </w:rPr>
              <w:t>Se tester, vérifier que ça fonctionne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_Toc223513987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363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7095C6" w14:textId="1F481AC0" w:rsidR="00543E77" w:rsidRDefault="00543E77">
          <w:pPr>
            <w:pStyle w:val="TOC3"/>
            <w:tabs>
              <w:tab w:val="right" w:leader="dot" w:pos="9628"/>
            </w:tabs>
            <w:rPr>
              <w:noProof/>
            </w:rPr>
          </w:pPr>
          <w:hyperlink w:anchor="_Toc223513988" w:history="1">
            <w:r w:rsidRPr="00134771">
              <w:rPr>
                <w:rStyle w:val="Hyperlink"/>
                <w:noProof/>
              </w:rPr>
              <w:t>9. Tester votre capacité à détecter un deepfake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_Toc223513988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363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E9430" w14:textId="53F04A76" w:rsidR="00543E77" w:rsidRDefault="00543E77">
          <w:pPr>
            <w:pStyle w:val="TOC3"/>
            <w:tabs>
              <w:tab w:val="right" w:leader="dot" w:pos="9628"/>
            </w:tabs>
            <w:rPr>
              <w:noProof/>
            </w:rPr>
          </w:pPr>
          <w:hyperlink w:anchor="_Toc223513989" w:history="1">
            <w:r w:rsidRPr="00134771">
              <w:rPr>
                <w:rStyle w:val="Hyperlink"/>
                <w:noProof/>
              </w:rPr>
              <w:t>10. Planifier une simulation de crise cyberIA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_Toc223513989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363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9F3453" w14:textId="1BF7C550" w:rsidR="000D6B10" w:rsidRDefault="000D6B10">
          <w:r>
            <w:rPr>
              <w:b/>
              <w:bCs/>
              <w:noProof/>
            </w:rPr>
            <w:fldChar w:fldCharType="end"/>
          </w:r>
        </w:p>
      </w:sdtContent>
    </w:sdt>
    <w:p w14:paraId="0CF41E51" w14:textId="31EB0658" w:rsidR="00007B6C" w:rsidRDefault="00000000" w:rsidP="00527D17">
      <w:r>
        <w:br w:type="page"/>
      </w:r>
    </w:p>
    <w:p w14:paraId="3E3C8C62" w14:textId="77777777" w:rsidR="00007B6C" w:rsidRDefault="00007B6C">
      <w:pPr>
        <w:spacing w:after="160"/>
      </w:pPr>
    </w:p>
    <w:p w14:paraId="33E24F43" w14:textId="289A5952" w:rsidR="00007B6C" w:rsidRDefault="00000000" w:rsidP="00BD6206">
      <w:pPr>
        <w:pStyle w:val="Heading1"/>
      </w:pPr>
      <w:bookmarkStart w:id="1" w:name="_Toc223513968"/>
      <w:r>
        <w:t xml:space="preserve">Ce qui distingue </w:t>
      </w:r>
      <w:r w:rsidR="005A40D2">
        <w:t xml:space="preserve">une crise </w:t>
      </w:r>
      <w:proofErr w:type="spellStart"/>
      <w:r w:rsidR="005A40D2">
        <w:t>CyberIA</w:t>
      </w:r>
      <w:proofErr w:type="spellEnd"/>
      <w:r w:rsidR="005A40D2">
        <w:t xml:space="preserve"> </w:t>
      </w:r>
      <w:r>
        <w:t>d'une crise cyber classique</w:t>
      </w:r>
      <w:bookmarkEnd w:id="1"/>
    </w:p>
    <w:p w14:paraId="0C079802" w14:textId="77777777" w:rsidR="00007B6C" w:rsidRDefault="00007B6C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07B6C" w:rsidRPr="004E48B6" w14:paraId="67A091BA" w14:textId="77777777" w:rsidTr="00053DEB">
        <w:tc>
          <w:tcPr>
            <w:tcW w:w="468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A0006E"/>
            </w:tcBorders>
            <w:shd w:val="clear" w:color="auto" w:fill="A6A6A6" w:themeFill="background1" w:themeFillShade="A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F2FF6" w14:textId="77777777" w:rsidR="00007B6C" w:rsidRPr="004E48B6" w:rsidRDefault="00000000">
            <w:pPr>
              <w:rPr>
                <w:rFonts w:ascii="Segoe UI Semibold" w:hAnsi="Segoe UI Semibold" w:cs="Segoe UI Semibold"/>
                <w:color w:val="FFFFFF" w:themeColor="background1"/>
              </w:rPr>
            </w:pPr>
            <w:r w:rsidRPr="004E48B6">
              <w:rPr>
                <w:rFonts w:ascii="Segoe UI Semibold" w:hAnsi="Segoe UI Semibold" w:cs="Segoe UI Semibold"/>
                <w:color w:val="FFFFFF" w:themeColor="background1"/>
              </w:rPr>
              <w:t>Crise cyber classique</w:t>
            </w:r>
          </w:p>
        </w:tc>
        <w:tc>
          <w:tcPr>
            <w:tcW w:w="4680" w:type="dxa"/>
            <w:tcBorders>
              <w:top w:val="single" w:sz="1" w:space="0" w:color="A0006E"/>
              <w:left w:val="single" w:sz="2" w:space="0" w:color="A0006E"/>
              <w:bottom w:val="single" w:sz="1" w:space="0" w:color="A0006E"/>
              <w:right w:val="single" w:sz="1" w:space="0" w:color="A0006E"/>
            </w:tcBorders>
            <w:shd w:val="clear" w:color="auto" w:fill="C3008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BFC2CA" w14:textId="77777777" w:rsidR="00007B6C" w:rsidRPr="002A2CC7" w:rsidRDefault="00000000">
            <w:pPr>
              <w:rPr>
                <w:rFonts w:ascii="Segoe UI Semibold" w:hAnsi="Segoe UI Semibold" w:cs="Segoe UI Semibold"/>
                <w:color w:val="FFFFFF" w:themeColor="background1"/>
              </w:rPr>
            </w:pPr>
            <w:r w:rsidRPr="002A2CC7">
              <w:rPr>
                <w:rFonts w:ascii="Segoe UI Semibold" w:hAnsi="Segoe UI Semibold" w:cs="Segoe UI Semibold"/>
                <w:color w:val="FFFFFF" w:themeColor="background1"/>
              </w:rPr>
              <w:t xml:space="preserve">Crise </w:t>
            </w:r>
            <w:proofErr w:type="spellStart"/>
            <w:r w:rsidRPr="002A2CC7">
              <w:rPr>
                <w:rFonts w:ascii="Segoe UI Semibold" w:hAnsi="Segoe UI Semibold" w:cs="Segoe UI Semibold"/>
                <w:color w:val="FFFFFF" w:themeColor="background1"/>
              </w:rPr>
              <w:t>CyberIA</w:t>
            </w:r>
            <w:proofErr w:type="spellEnd"/>
          </w:p>
        </w:tc>
      </w:tr>
      <w:tr w:rsidR="00007B6C" w:rsidRPr="00A94256" w14:paraId="00306D71" w14:textId="77777777" w:rsidTr="00053DEB">
        <w:tc>
          <w:tcPr>
            <w:tcW w:w="4680" w:type="dxa"/>
            <w:tcBorders>
              <w:top w:val="single" w:sz="2" w:space="0" w:color="808080" w:themeColor="background1" w:themeShade="80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037E50" w14:textId="77777777" w:rsidR="00007B6C" w:rsidRPr="00A94256" w:rsidRDefault="00000000">
            <w:pPr>
              <w:rPr>
                <w:rFonts w:cs="Segoe UI"/>
              </w:rPr>
            </w:pPr>
            <w:r w:rsidRPr="00A94256">
              <w:rPr>
                <w:rFonts w:cs="Segoe UI"/>
                <w:color w:val="555555"/>
              </w:rPr>
              <w:t>Cible les systèmes</w:t>
            </w:r>
          </w:p>
        </w:tc>
        <w:tc>
          <w:tcPr>
            <w:tcW w:w="46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119290" w14:textId="77777777" w:rsidR="00007B6C" w:rsidRPr="00A94256" w:rsidRDefault="00000000">
            <w:pPr>
              <w:rPr>
                <w:rFonts w:cs="Segoe UI"/>
              </w:rPr>
            </w:pPr>
            <w:r w:rsidRPr="00A94256">
              <w:rPr>
                <w:rFonts w:cs="Segoe UI"/>
                <w:color w:val="555555"/>
              </w:rPr>
              <w:t>Cible les systèmes ET la réputation</w:t>
            </w:r>
          </w:p>
        </w:tc>
      </w:tr>
      <w:tr w:rsidR="00007B6C" w:rsidRPr="00A94256" w14:paraId="39824DC1" w14:textId="77777777">
        <w:tc>
          <w:tcPr>
            <w:tcW w:w="46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E33455" w14:textId="77777777" w:rsidR="00007B6C" w:rsidRPr="00A94256" w:rsidRDefault="00000000">
            <w:pPr>
              <w:rPr>
                <w:rFonts w:cs="Segoe UI"/>
              </w:rPr>
            </w:pPr>
            <w:r w:rsidRPr="00A94256">
              <w:rPr>
                <w:rFonts w:cs="Segoe UI"/>
                <w:color w:val="555555"/>
              </w:rPr>
              <w:t>Détectable techniquement</w:t>
            </w:r>
          </w:p>
        </w:tc>
        <w:tc>
          <w:tcPr>
            <w:tcW w:w="46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5B8822" w14:textId="77777777" w:rsidR="00007B6C" w:rsidRPr="00A94256" w:rsidRDefault="00000000">
            <w:pPr>
              <w:rPr>
                <w:rFonts w:cs="Segoe UI"/>
              </w:rPr>
            </w:pPr>
            <w:r w:rsidRPr="00A94256">
              <w:rPr>
                <w:rFonts w:cs="Segoe UI"/>
                <w:color w:val="555555"/>
              </w:rPr>
              <w:t>Souvent invisible jusqu'à l'explosion</w:t>
            </w:r>
          </w:p>
        </w:tc>
      </w:tr>
      <w:tr w:rsidR="00007B6C" w:rsidRPr="00A94256" w14:paraId="4B1644E6" w14:textId="77777777">
        <w:tc>
          <w:tcPr>
            <w:tcW w:w="46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EDB0F1" w14:textId="77777777" w:rsidR="00007B6C" w:rsidRPr="00A94256" w:rsidRDefault="00000000">
            <w:pPr>
              <w:rPr>
                <w:rFonts w:cs="Segoe UI"/>
              </w:rPr>
            </w:pPr>
            <w:r w:rsidRPr="00A94256">
              <w:rPr>
                <w:rFonts w:cs="Segoe UI"/>
                <w:color w:val="555555"/>
              </w:rPr>
              <w:t>Réponse technique</w:t>
            </w:r>
          </w:p>
        </w:tc>
        <w:tc>
          <w:tcPr>
            <w:tcW w:w="46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A9E07E" w14:textId="77777777" w:rsidR="00007B6C" w:rsidRPr="00A94256" w:rsidRDefault="00000000">
            <w:pPr>
              <w:rPr>
                <w:rFonts w:cs="Segoe UI"/>
              </w:rPr>
            </w:pPr>
            <w:r w:rsidRPr="00A94256">
              <w:rPr>
                <w:rFonts w:cs="Segoe UI"/>
                <w:color w:val="555555"/>
              </w:rPr>
              <w:t>Réponse technique ET narrative</w:t>
            </w:r>
          </w:p>
        </w:tc>
      </w:tr>
      <w:tr w:rsidR="00007B6C" w:rsidRPr="00A94256" w14:paraId="2762E12D" w14:textId="77777777">
        <w:tc>
          <w:tcPr>
            <w:tcW w:w="46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5E0099" w14:textId="77777777" w:rsidR="00007B6C" w:rsidRPr="00A94256" w:rsidRDefault="00000000">
            <w:pPr>
              <w:rPr>
                <w:rFonts w:cs="Segoe UI"/>
              </w:rPr>
            </w:pPr>
            <w:r w:rsidRPr="00A94256">
              <w:rPr>
                <w:rFonts w:cs="Segoe UI"/>
                <w:color w:val="555555"/>
              </w:rPr>
              <w:t>Responsabilité claire</w:t>
            </w:r>
          </w:p>
        </w:tc>
        <w:tc>
          <w:tcPr>
            <w:tcW w:w="46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49CDA4" w14:textId="77777777" w:rsidR="00007B6C" w:rsidRPr="00A94256" w:rsidRDefault="00000000">
            <w:pPr>
              <w:rPr>
                <w:rFonts w:cs="Segoe UI"/>
              </w:rPr>
            </w:pPr>
            <w:r w:rsidRPr="00A94256">
              <w:rPr>
                <w:rFonts w:cs="Segoe UI"/>
                <w:color w:val="555555"/>
              </w:rPr>
              <w:t>Responsabilité floue — humain ou machine ?</w:t>
            </w:r>
          </w:p>
        </w:tc>
      </w:tr>
      <w:tr w:rsidR="00007B6C" w:rsidRPr="00A94256" w14:paraId="6672657F" w14:textId="77777777">
        <w:tc>
          <w:tcPr>
            <w:tcW w:w="46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653199" w14:textId="77777777" w:rsidR="00007B6C" w:rsidRPr="00A94256" w:rsidRDefault="00000000">
            <w:pPr>
              <w:rPr>
                <w:rFonts w:cs="Segoe UI"/>
              </w:rPr>
            </w:pPr>
            <w:r w:rsidRPr="00A94256">
              <w:rPr>
                <w:rFonts w:cs="Segoe UI"/>
                <w:color w:val="555555"/>
              </w:rPr>
              <w:t>Vitesse : heures</w:t>
            </w:r>
          </w:p>
        </w:tc>
        <w:tc>
          <w:tcPr>
            <w:tcW w:w="46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2C818B" w14:textId="77777777" w:rsidR="00007B6C" w:rsidRPr="00A94256" w:rsidRDefault="00000000">
            <w:pPr>
              <w:rPr>
                <w:rFonts w:cs="Segoe UI"/>
              </w:rPr>
            </w:pPr>
            <w:r w:rsidRPr="00A94256">
              <w:rPr>
                <w:rFonts w:cs="Segoe UI"/>
                <w:color w:val="555555"/>
              </w:rPr>
              <w:t>Vitesse : minutes</w:t>
            </w:r>
          </w:p>
        </w:tc>
      </w:tr>
      <w:tr w:rsidR="00007B6C" w:rsidRPr="00A94256" w14:paraId="319CEDE2" w14:textId="77777777">
        <w:tc>
          <w:tcPr>
            <w:tcW w:w="46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AC9539" w14:textId="77777777" w:rsidR="00007B6C" w:rsidRPr="00A94256" w:rsidRDefault="00000000">
            <w:pPr>
              <w:rPr>
                <w:rFonts w:cs="Segoe UI"/>
              </w:rPr>
            </w:pPr>
            <w:r w:rsidRPr="00A94256">
              <w:rPr>
                <w:rFonts w:cs="Segoe UI"/>
                <w:color w:val="555555"/>
              </w:rPr>
              <w:t>Périmètre délimité</w:t>
            </w:r>
          </w:p>
        </w:tc>
        <w:tc>
          <w:tcPr>
            <w:tcW w:w="46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E58E9C" w14:textId="77777777" w:rsidR="00007B6C" w:rsidRPr="00A94256" w:rsidRDefault="00000000">
            <w:pPr>
              <w:rPr>
                <w:rFonts w:cs="Segoe UI"/>
              </w:rPr>
            </w:pPr>
            <w:r w:rsidRPr="00A94256">
              <w:rPr>
                <w:rFonts w:cs="Segoe UI"/>
                <w:color w:val="555555"/>
              </w:rPr>
              <w:t>Périmètre potentiellement illimité via viralité</w:t>
            </w:r>
          </w:p>
        </w:tc>
      </w:tr>
    </w:tbl>
    <w:p w14:paraId="365E9B7A" w14:textId="77777777" w:rsidR="00076353" w:rsidRDefault="00076353" w:rsidP="00076353"/>
    <w:p w14:paraId="2A06DBC8" w14:textId="77777777" w:rsidR="00076353" w:rsidRDefault="00076353" w:rsidP="00076353"/>
    <w:p w14:paraId="307750C2" w14:textId="3114367C" w:rsidR="00007B6C" w:rsidRDefault="00000000" w:rsidP="00076353">
      <w:pPr>
        <w:pStyle w:val="Heading1"/>
      </w:pPr>
      <w:bookmarkStart w:id="2" w:name="_Toc223513969"/>
      <w:r>
        <w:t>Comment reconnaître un bot</w:t>
      </w:r>
      <w:bookmarkEnd w:id="2"/>
    </w:p>
    <w:p w14:paraId="6C61F4F8" w14:textId="77777777" w:rsidR="00007B6C" w:rsidRDefault="00000000" w:rsidP="00A94256">
      <w:r>
        <w:t>Les bots sophistiqués sont devenus très difficiles à détecter. Voici les signaux qui ne trompent pas.</w:t>
      </w:r>
    </w:p>
    <w:p w14:paraId="04FFCDC7" w14:textId="77777777" w:rsidR="00007B6C" w:rsidRDefault="00007B6C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007B6C" w:rsidRPr="004E48B6" w14:paraId="02466B2B" w14:textId="77777777" w:rsidTr="008227C1"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C30080"/>
            </w:tcBorders>
            <w:shd w:val="clear" w:color="auto" w:fill="A6A6A6" w:themeFill="background1" w:themeFillShade="A6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485EC2F" w14:textId="77777777" w:rsidR="00007B6C" w:rsidRPr="00D01A3F" w:rsidRDefault="00000000">
            <w:pPr>
              <w:rPr>
                <w:rFonts w:ascii="Segoe UI Semibold" w:hAnsi="Segoe UI Semibold" w:cs="Segoe UI Semibold"/>
                <w:color w:val="FFFFFF" w:themeColor="background1"/>
              </w:rPr>
            </w:pPr>
            <w:proofErr w:type="gramStart"/>
            <w:r w:rsidRPr="00D01A3F">
              <w:rPr>
                <w:rFonts w:ascii="Segoe UI Emoji" w:hAnsi="Segoe UI Emoji" w:cs="Segoe UI Emoji"/>
                <w:color w:val="FFFFFF" w:themeColor="background1"/>
              </w:rPr>
              <w:t>🪪</w:t>
            </w:r>
            <w:r w:rsidRPr="00D01A3F">
              <w:rPr>
                <w:rFonts w:ascii="Segoe UI Semibold" w:hAnsi="Segoe UI Semibold" w:cs="Segoe UI Semibold"/>
                <w:color w:val="FFFFFF" w:themeColor="background1"/>
              </w:rPr>
              <w:t xml:space="preserve">  Le</w:t>
            </w:r>
            <w:proofErr w:type="gramEnd"/>
            <w:r w:rsidRPr="00D01A3F">
              <w:rPr>
                <w:rFonts w:ascii="Segoe UI Semibold" w:hAnsi="Segoe UI Semibold" w:cs="Segoe UI Semibold"/>
                <w:color w:val="FFFFFF" w:themeColor="background1"/>
              </w:rPr>
              <w:t xml:space="preserve"> profil</w:t>
            </w:r>
          </w:p>
        </w:tc>
        <w:tc>
          <w:tcPr>
            <w:tcW w:w="3120" w:type="dxa"/>
            <w:tcBorders>
              <w:top w:val="single" w:sz="4" w:space="0" w:color="C30080"/>
              <w:left w:val="single" w:sz="4" w:space="0" w:color="C30080"/>
              <w:bottom w:val="single" w:sz="4" w:space="0" w:color="C30080"/>
              <w:right w:val="single" w:sz="4" w:space="0" w:color="C30080"/>
            </w:tcBorders>
            <w:shd w:val="clear" w:color="auto" w:fill="C3008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0C2BD51" w14:textId="77777777" w:rsidR="00007B6C" w:rsidRPr="002A2CC7" w:rsidRDefault="00000000">
            <w:pPr>
              <w:rPr>
                <w:rFonts w:ascii="Segoe UI Semibold" w:hAnsi="Segoe UI Semibold" w:cs="Segoe UI Semibold"/>
                <w:color w:val="FFFFFF" w:themeColor="background1"/>
              </w:rPr>
            </w:pPr>
            <w:proofErr w:type="gramStart"/>
            <w:r w:rsidRPr="002A2CC7">
              <w:rPr>
                <w:rFonts w:ascii="Segoe UI Emoji" w:hAnsi="Segoe UI Emoji" w:cs="Segoe UI Emoji"/>
                <w:color w:val="FFFFFF" w:themeColor="background1"/>
              </w:rPr>
              <w:t>⚡</w:t>
            </w:r>
            <w:r w:rsidRPr="002A2CC7">
              <w:rPr>
                <w:rFonts w:ascii="Segoe UI Semibold" w:hAnsi="Segoe UI Semibold" w:cs="Segoe UI Semibold"/>
                <w:color w:val="FFFFFF" w:themeColor="background1"/>
              </w:rPr>
              <w:t xml:space="preserve">  Le</w:t>
            </w:r>
            <w:proofErr w:type="gramEnd"/>
            <w:r w:rsidRPr="002A2CC7">
              <w:rPr>
                <w:rFonts w:ascii="Segoe UI Semibold" w:hAnsi="Segoe UI Semibold" w:cs="Segoe UI Semibold"/>
                <w:color w:val="FFFFFF" w:themeColor="background1"/>
              </w:rPr>
              <w:t xml:space="preserve"> comportement</w:t>
            </w:r>
          </w:p>
        </w:tc>
        <w:tc>
          <w:tcPr>
            <w:tcW w:w="3120" w:type="dxa"/>
            <w:tcBorders>
              <w:top w:val="nil"/>
              <w:left w:val="single" w:sz="4" w:space="0" w:color="C30080"/>
              <w:bottom w:val="nil"/>
              <w:right w:val="nil"/>
            </w:tcBorders>
            <w:shd w:val="clear" w:color="auto" w:fill="D4D70B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9E571AA" w14:textId="77777777" w:rsidR="00007B6C" w:rsidRPr="009463CC" w:rsidRDefault="00000000">
            <w:pPr>
              <w:rPr>
                <w:rFonts w:ascii="Segoe UI Semibold" w:hAnsi="Segoe UI Semibold" w:cs="Segoe UI Semibold"/>
                <w:color w:val="404040" w:themeColor="text1" w:themeTint="BF"/>
              </w:rPr>
            </w:pPr>
            <w:proofErr w:type="gramStart"/>
            <w:r w:rsidRPr="009463CC">
              <w:rPr>
                <w:rFonts w:ascii="Segoe UI Emoji" w:hAnsi="Segoe UI Emoji" w:cs="Segoe UI Emoji"/>
                <w:color w:val="404040" w:themeColor="text1" w:themeTint="BF"/>
              </w:rPr>
              <w:t>🔁</w:t>
            </w:r>
            <w:r w:rsidRPr="009463CC">
              <w:rPr>
                <w:rFonts w:ascii="Segoe UI Semibold" w:hAnsi="Segoe UI Semibold" w:cs="Segoe UI Semibold"/>
                <w:color w:val="404040" w:themeColor="text1" w:themeTint="BF"/>
              </w:rPr>
              <w:t xml:space="preserve">  Les</w:t>
            </w:r>
            <w:proofErr w:type="gramEnd"/>
            <w:r w:rsidRPr="009463CC">
              <w:rPr>
                <w:rFonts w:ascii="Segoe UI Semibold" w:hAnsi="Segoe UI Semibold" w:cs="Segoe UI Semibold"/>
                <w:color w:val="404040" w:themeColor="text1" w:themeTint="BF"/>
              </w:rPr>
              <w:t xml:space="preserve"> patterns</w:t>
            </w:r>
          </w:p>
        </w:tc>
      </w:tr>
      <w:tr w:rsidR="00007B6C" w:rsidRPr="00C12751" w14:paraId="5D3DBBB0" w14:textId="77777777" w:rsidTr="008227C1">
        <w:tc>
          <w:tcPr>
            <w:tcW w:w="3120" w:type="dxa"/>
            <w:tcBorders>
              <w:top w:val="single" w:sz="4" w:space="0" w:color="A6A6A6" w:themeColor="background1" w:themeShade="A6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289F87B" w14:textId="77777777" w:rsidR="00007B6C" w:rsidRPr="00C12751" w:rsidRDefault="00000000" w:rsidP="00C12751">
            <w:pPr>
              <w:pStyle w:val="ListParagraph"/>
              <w:numPr>
                <w:ilvl w:val="0"/>
                <w:numId w:val="2"/>
              </w:numPr>
              <w:spacing w:before="40" w:after="40"/>
              <w:ind w:left="119" w:hanging="158"/>
              <w:rPr>
                <w:rFonts w:ascii="Segoe UI" w:hAnsi="Segoe UI" w:cs="Segoe UI"/>
              </w:rPr>
            </w:pPr>
            <w:r w:rsidRPr="00C12751">
              <w:rPr>
                <w:rFonts w:ascii="Segoe UI" w:hAnsi="Segoe UI" w:cs="Segoe UI"/>
                <w:color w:val="555555"/>
              </w:rPr>
              <w:t>Photo trop parfaite, générée par IA</w:t>
            </w:r>
          </w:p>
          <w:p w14:paraId="620E78CD" w14:textId="77777777" w:rsidR="00007B6C" w:rsidRPr="00C12751" w:rsidRDefault="00000000" w:rsidP="00C12751">
            <w:pPr>
              <w:pStyle w:val="ListParagraph"/>
              <w:numPr>
                <w:ilvl w:val="0"/>
                <w:numId w:val="2"/>
              </w:numPr>
              <w:spacing w:before="40" w:after="40"/>
              <w:ind w:left="119" w:hanging="158"/>
              <w:rPr>
                <w:rFonts w:ascii="Segoe UI" w:hAnsi="Segoe UI" w:cs="Segoe UI"/>
              </w:rPr>
            </w:pPr>
            <w:r w:rsidRPr="00C12751">
              <w:rPr>
                <w:rFonts w:ascii="Segoe UI" w:hAnsi="Segoe UI" w:cs="Segoe UI"/>
                <w:color w:val="555555"/>
              </w:rPr>
              <w:t>Nom générique ou numéroté</w:t>
            </w:r>
          </w:p>
          <w:p w14:paraId="603D3374" w14:textId="77777777" w:rsidR="00007B6C" w:rsidRPr="00C12751" w:rsidRDefault="00000000" w:rsidP="00C12751">
            <w:pPr>
              <w:pStyle w:val="ListParagraph"/>
              <w:numPr>
                <w:ilvl w:val="0"/>
                <w:numId w:val="2"/>
              </w:numPr>
              <w:spacing w:before="40" w:after="40"/>
              <w:ind w:left="119" w:hanging="158"/>
              <w:rPr>
                <w:rFonts w:ascii="Segoe UI" w:hAnsi="Segoe UI" w:cs="Segoe UI"/>
              </w:rPr>
            </w:pPr>
            <w:r w:rsidRPr="00C12751">
              <w:rPr>
                <w:rFonts w:ascii="Segoe UI" w:hAnsi="Segoe UI" w:cs="Segoe UI"/>
                <w:color w:val="555555"/>
              </w:rPr>
              <w:t>Biographie vague ou absente</w:t>
            </w:r>
          </w:p>
          <w:p w14:paraId="26EBC0F5" w14:textId="77777777" w:rsidR="00007B6C" w:rsidRPr="00C12751" w:rsidRDefault="00000000" w:rsidP="00C12751">
            <w:pPr>
              <w:pStyle w:val="ListParagraph"/>
              <w:numPr>
                <w:ilvl w:val="0"/>
                <w:numId w:val="2"/>
              </w:numPr>
              <w:spacing w:before="40" w:after="40"/>
              <w:ind w:left="119" w:hanging="158"/>
              <w:rPr>
                <w:rFonts w:ascii="Segoe UI" w:hAnsi="Segoe UI" w:cs="Segoe UI"/>
              </w:rPr>
            </w:pPr>
            <w:r w:rsidRPr="00C12751">
              <w:rPr>
                <w:rFonts w:ascii="Segoe UI" w:hAnsi="Segoe UI" w:cs="Segoe UI"/>
                <w:color w:val="555555"/>
              </w:rPr>
              <w:t>Compte récent — beaucoup d'abonnés, peu de comptes suivis</w:t>
            </w:r>
          </w:p>
          <w:p w14:paraId="3D564C59" w14:textId="77777777" w:rsidR="00007B6C" w:rsidRPr="00C12751" w:rsidRDefault="00000000" w:rsidP="00C12751">
            <w:pPr>
              <w:pStyle w:val="ListParagraph"/>
              <w:numPr>
                <w:ilvl w:val="0"/>
                <w:numId w:val="2"/>
              </w:numPr>
              <w:spacing w:before="40" w:after="40"/>
              <w:ind w:left="119" w:hanging="158"/>
              <w:rPr>
                <w:rFonts w:ascii="Segoe UI" w:hAnsi="Segoe UI" w:cs="Segoe UI"/>
              </w:rPr>
            </w:pPr>
            <w:r w:rsidRPr="00C12751">
              <w:rPr>
                <w:rFonts w:ascii="Segoe UI" w:hAnsi="Segoe UI" w:cs="Segoe UI"/>
                <w:color w:val="555555"/>
              </w:rPr>
              <w:t>Aucun événement de vie, aucune incohérence humaine</w:t>
            </w:r>
          </w:p>
        </w:tc>
        <w:tc>
          <w:tcPr>
            <w:tcW w:w="3120" w:type="dxa"/>
            <w:tcBorders>
              <w:top w:val="single" w:sz="4" w:space="0" w:color="C30080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2BBC7E7" w14:textId="77777777" w:rsidR="00007B6C" w:rsidRPr="00C12751" w:rsidRDefault="00000000" w:rsidP="00C12751">
            <w:pPr>
              <w:pStyle w:val="ListParagraph"/>
              <w:numPr>
                <w:ilvl w:val="0"/>
                <w:numId w:val="2"/>
              </w:numPr>
              <w:spacing w:before="40" w:after="40"/>
              <w:ind w:left="119" w:hanging="158"/>
              <w:rPr>
                <w:rFonts w:ascii="Segoe UI" w:hAnsi="Segoe UI" w:cs="Segoe UI"/>
              </w:rPr>
            </w:pPr>
            <w:r w:rsidRPr="00C12751">
              <w:rPr>
                <w:rFonts w:ascii="Segoe UI" w:hAnsi="Segoe UI" w:cs="Segoe UI"/>
                <w:color w:val="555555"/>
              </w:rPr>
              <w:t>Publie à 3h, 4h, 5h du matin — 7j/7</w:t>
            </w:r>
          </w:p>
          <w:p w14:paraId="68F0AD07" w14:textId="77777777" w:rsidR="00007B6C" w:rsidRPr="00C12751" w:rsidRDefault="00000000" w:rsidP="00C12751">
            <w:pPr>
              <w:pStyle w:val="ListParagraph"/>
              <w:numPr>
                <w:ilvl w:val="0"/>
                <w:numId w:val="2"/>
              </w:numPr>
              <w:spacing w:before="40" w:after="40"/>
              <w:ind w:left="119" w:hanging="158"/>
              <w:rPr>
                <w:rFonts w:ascii="Segoe UI" w:hAnsi="Segoe UI" w:cs="Segoe UI"/>
              </w:rPr>
            </w:pPr>
            <w:r w:rsidRPr="00C12751">
              <w:rPr>
                <w:rFonts w:ascii="Segoe UI" w:hAnsi="Segoe UI" w:cs="Segoe UI"/>
                <w:color w:val="555555"/>
              </w:rPr>
              <w:t xml:space="preserve">50 à 200 </w:t>
            </w:r>
            <w:proofErr w:type="spellStart"/>
            <w:r w:rsidRPr="00C12751">
              <w:rPr>
                <w:rFonts w:ascii="Segoe UI" w:hAnsi="Segoe UI" w:cs="Segoe UI"/>
                <w:color w:val="555555"/>
              </w:rPr>
              <w:t>posts</w:t>
            </w:r>
            <w:proofErr w:type="spellEnd"/>
            <w:r w:rsidRPr="00C12751">
              <w:rPr>
                <w:rFonts w:ascii="Segoe UI" w:hAnsi="Segoe UI" w:cs="Segoe UI"/>
                <w:color w:val="555555"/>
              </w:rPr>
              <w:t xml:space="preserve"> par jour</w:t>
            </w:r>
          </w:p>
          <w:p w14:paraId="742AC3A6" w14:textId="77777777" w:rsidR="00007B6C" w:rsidRPr="00C12751" w:rsidRDefault="00000000" w:rsidP="00C12751">
            <w:pPr>
              <w:pStyle w:val="ListParagraph"/>
              <w:numPr>
                <w:ilvl w:val="0"/>
                <w:numId w:val="2"/>
              </w:numPr>
              <w:spacing w:before="40" w:after="40"/>
              <w:ind w:left="119" w:hanging="158"/>
              <w:rPr>
                <w:rFonts w:ascii="Segoe UI" w:hAnsi="Segoe UI" w:cs="Segoe UI"/>
              </w:rPr>
            </w:pPr>
            <w:r w:rsidRPr="00C12751">
              <w:rPr>
                <w:rFonts w:ascii="Segoe UI" w:hAnsi="Segoe UI" w:cs="Segoe UI"/>
                <w:color w:val="555555"/>
              </w:rPr>
              <w:t>Répond en quelques secondes sur n'importe quel sujet</w:t>
            </w:r>
          </w:p>
          <w:p w14:paraId="27A0BCE7" w14:textId="77777777" w:rsidR="00007B6C" w:rsidRPr="00C12751" w:rsidRDefault="00000000" w:rsidP="00C12751">
            <w:pPr>
              <w:pStyle w:val="ListParagraph"/>
              <w:numPr>
                <w:ilvl w:val="0"/>
                <w:numId w:val="2"/>
              </w:numPr>
              <w:spacing w:before="40" w:after="40"/>
              <w:ind w:left="119" w:hanging="158"/>
              <w:rPr>
                <w:rFonts w:ascii="Segoe UI" w:hAnsi="Segoe UI" w:cs="Segoe UI"/>
              </w:rPr>
            </w:pPr>
            <w:r w:rsidRPr="00C12751">
              <w:rPr>
                <w:rFonts w:ascii="Segoe UI" w:hAnsi="Segoe UI" w:cs="Segoe UI"/>
                <w:color w:val="555555"/>
              </w:rPr>
              <w:t>Partage massivement sans jamais créer</w:t>
            </w:r>
          </w:p>
          <w:p w14:paraId="5C7BBEA9" w14:textId="77777777" w:rsidR="00007B6C" w:rsidRPr="00C12751" w:rsidRDefault="00000000" w:rsidP="00C12751">
            <w:pPr>
              <w:pStyle w:val="ListParagraph"/>
              <w:numPr>
                <w:ilvl w:val="0"/>
                <w:numId w:val="2"/>
              </w:numPr>
              <w:spacing w:before="40" w:after="40"/>
              <w:ind w:left="119" w:hanging="158"/>
              <w:rPr>
                <w:rFonts w:ascii="Segoe UI" w:hAnsi="Segoe UI" w:cs="Segoe UI"/>
              </w:rPr>
            </w:pPr>
            <w:r w:rsidRPr="00C12751">
              <w:rPr>
                <w:rFonts w:ascii="Segoe UI" w:hAnsi="Segoe UI" w:cs="Segoe UI"/>
                <w:color w:val="555555"/>
              </w:rPr>
              <w:t>Zéro engagement sur ses propres publications</w:t>
            </w:r>
          </w:p>
        </w:tc>
        <w:tc>
          <w:tcPr>
            <w:tcW w:w="3120" w:type="dxa"/>
            <w:tcBorders>
              <w:top w:val="nil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24E43F2" w14:textId="77777777" w:rsidR="00007B6C" w:rsidRPr="00C12751" w:rsidRDefault="00000000" w:rsidP="00C12751">
            <w:pPr>
              <w:pStyle w:val="ListParagraph"/>
              <w:numPr>
                <w:ilvl w:val="0"/>
                <w:numId w:val="2"/>
              </w:numPr>
              <w:spacing w:before="40" w:after="40"/>
              <w:ind w:left="119" w:hanging="158"/>
              <w:rPr>
                <w:rFonts w:ascii="Segoe UI" w:hAnsi="Segoe UI" w:cs="Segoe UI"/>
              </w:rPr>
            </w:pPr>
            <w:r w:rsidRPr="00C12751">
              <w:rPr>
                <w:rFonts w:ascii="Segoe UI" w:hAnsi="Segoe UI" w:cs="Segoe UI"/>
                <w:color w:val="555555"/>
              </w:rPr>
              <w:t>Groupes commentant toujours ensemble, même ton, mêmes formulations</w:t>
            </w:r>
          </w:p>
          <w:p w14:paraId="5F9159A1" w14:textId="77777777" w:rsidR="00007B6C" w:rsidRPr="00C12751" w:rsidRDefault="00000000" w:rsidP="00C12751">
            <w:pPr>
              <w:pStyle w:val="ListParagraph"/>
              <w:numPr>
                <w:ilvl w:val="0"/>
                <w:numId w:val="2"/>
              </w:numPr>
              <w:spacing w:before="40" w:after="40"/>
              <w:ind w:left="119" w:hanging="158"/>
              <w:rPr>
                <w:rFonts w:ascii="Segoe UI" w:hAnsi="Segoe UI" w:cs="Segoe UI"/>
              </w:rPr>
            </w:pPr>
            <w:r w:rsidRPr="00C12751">
              <w:rPr>
                <w:rFonts w:ascii="Segoe UI" w:hAnsi="Segoe UI" w:cs="Segoe UI"/>
                <w:color w:val="555555"/>
              </w:rPr>
              <w:t>Amplification soudaine et massive d'un message précis</w:t>
            </w:r>
          </w:p>
          <w:p w14:paraId="66285099" w14:textId="77777777" w:rsidR="00007B6C" w:rsidRPr="00C12751" w:rsidRDefault="00000000" w:rsidP="00C12751">
            <w:pPr>
              <w:pStyle w:val="ListParagraph"/>
              <w:numPr>
                <w:ilvl w:val="0"/>
                <w:numId w:val="2"/>
              </w:numPr>
              <w:spacing w:before="40" w:after="40"/>
              <w:ind w:left="119" w:hanging="158"/>
              <w:rPr>
                <w:rFonts w:ascii="Segoe UI" w:hAnsi="Segoe UI" w:cs="Segoe UI"/>
              </w:rPr>
            </w:pPr>
            <w:r w:rsidRPr="00C12751">
              <w:rPr>
                <w:rFonts w:ascii="Segoe UI" w:hAnsi="Segoe UI" w:cs="Segoe UI"/>
                <w:color w:val="555555"/>
              </w:rPr>
              <w:t>Engagement disproportionné vs visibilité réelle</w:t>
            </w:r>
          </w:p>
          <w:p w14:paraId="33A8F8FD" w14:textId="77777777" w:rsidR="00007B6C" w:rsidRPr="00C12751" w:rsidRDefault="00000000" w:rsidP="00C12751">
            <w:pPr>
              <w:pStyle w:val="ListParagraph"/>
              <w:numPr>
                <w:ilvl w:val="0"/>
                <w:numId w:val="2"/>
              </w:numPr>
              <w:spacing w:before="40" w:after="40"/>
              <w:ind w:left="119" w:hanging="158"/>
              <w:rPr>
                <w:rFonts w:ascii="Segoe UI" w:hAnsi="Segoe UI" w:cs="Segoe UI"/>
              </w:rPr>
            </w:pPr>
            <w:r w:rsidRPr="00C12751">
              <w:rPr>
                <w:rFonts w:ascii="Segoe UI" w:hAnsi="Segoe UI" w:cs="Segoe UI"/>
                <w:color w:val="555555"/>
              </w:rPr>
              <w:t>Contenu dans une langue ne correspondant pas au profil géographique</w:t>
            </w:r>
          </w:p>
          <w:p w14:paraId="7464E1F7" w14:textId="77777777" w:rsidR="00007B6C" w:rsidRPr="00C12751" w:rsidRDefault="00000000" w:rsidP="00C12751">
            <w:pPr>
              <w:pStyle w:val="ListParagraph"/>
              <w:numPr>
                <w:ilvl w:val="0"/>
                <w:numId w:val="2"/>
              </w:numPr>
              <w:spacing w:before="40" w:after="40"/>
              <w:ind w:left="119" w:hanging="158"/>
              <w:rPr>
                <w:rFonts w:ascii="Segoe UI" w:hAnsi="Segoe UI" w:cs="Segoe UI"/>
              </w:rPr>
            </w:pPr>
            <w:r w:rsidRPr="00C12751">
              <w:rPr>
                <w:rFonts w:ascii="Segoe UI" w:hAnsi="Segoe UI" w:cs="Segoe UI"/>
                <w:color w:val="555555"/>
              </w:rPr>
              <w:t>Aucune opinion nuancée — toujours dans l'extrême</w:t>
            </w:r>
          </w:p>
        </w:tc>
      </w:tr>
    </w:tbl>
    <w:p w14:paraId="24562BA0" w14:textId="77777777" w:rsidR="00007B6C" w:rsidRDefault="00007B6C">
      <w:pPr>
        <w:spacing w:after="160"/>
      </w:pPr>
    </w:p>
    <w:tbl>
      <w:tblPr>
        <w:tblW w:w="9360" w:type="dxa"/>
        <w:shd w:val="clear" w:color="auto" w:fill="A6A6A6" w:themeFill="background1" w:themeFillShade="A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07B6C" w14:paraId="278233F8" w14:textId="77777777" w:rsidTr="00E14274">
        <w:tc>
          <w:tcPr>
            <w:tcW w:w="9360" w:type="dxa"/>
            <w:shd w:val="clear" w:color="auto" w:fill="A6A6A6" w:themeFill="background1" w:themeFillShade="A6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8D4670E" w14:textId="004C86BB" w:rsidR="00007B6C" w:rsidRPr="00B43D8D" w:rsidRDefault="00000000">
            <w:pPr>
              <w:rPr>
                <w:rFonts w:cs="Segoe UI"/>
                <w:color w:val="FFFFFF" w:themeColor="background1"/>
              </w:rPr>
            </w:pPr>
            <w:r w:rsidRPr="00B43D8D">
              <w:rPr>
                <w:rFonts w:cs="Segoe UI"/>
                <w:b/>
                <w:bCs/>
                <w:color w:val="FFFFFF" w:themeColor="background1"/>
              </w:rPr>
              <w:t xml:space="preserve">Règle simple : </w:t>
            </w:r>
            <w:r w:rsidRPr="00B43D8D">
              <w:rPr>
                <w:rFonts w:cs="Segoe UI"/>
                <w:i/>
                <w:iCs/>
                <w:color w:val="FFFFFF" w:themeColor="background1"/>
              </w:rPr>
              <w:t>Un compte qui a beaucoup d'abonnés mais suit très peu de personnes n'a pas de vie sociale.</w:t>
            </w:r>
          </w:p>
        </w:tc>
      </w:tr>
    </w:tbl>
    <w:p w14:paraId="49106731" w14:textId="77777777" w:rsidR="00007B6C" w:rsidRDefault="00000000">
      <w:r>
        <w:br w:type="page"/>
      </w:r>
    </w:p>
    <w:p w14:paraId="1553A230" w14:textId="77777777" w:rsidR="00007B6C" w:rsidRDefault="00000000" w:rsidP="00076353">
      <w:pPr>
        <w:pStyle w:val="Heading1"/>
      </w:pPr>
      <w:bookmarkStart w:id="3" w:name="_Toc223513970"/>
      <w:r>
        <w:lastRenderedPageBreak/>
        <w:t xml:space="preserve">Cartographie des </w:t>
      </w:r>
      <w:r w:rsidRPr="00076353">
        <w:t>outils</w:t>
      </w:r>
      <w:bookmarkEnd w:id="3"/>
    </w:p>
    <w:p w14:paraId="4481C7AE" w14:textId="77777777" w:rsidR="00007B6C" w:rsidRDefault="00000000">
      <w:pPr>
        <w:rPr>
          <w:rFonts w:cs="Segoe UI"/>
          <w:color w:val="555555"/>
        </w:rPr>
      </w:pPr>
      <w:r w:rsidRPr="00527D17">
        <w:rPr>
          <w:rFonts w:cs="Segoe UI"/>
          <w:color w:val="555555"/>
        </w:rPr>
        <w:t>Des outils gratuits aux solutions professionnelles — organisés par niveau de sophistication.</w:t>
      </w:r>
    </w:p>
    <w:p w14:paraId="0939D56F" w14:textId="77777777" w:rsidR="00527D17" w:rsidRDefault="00527D17">
      <w:pPr>
        <w:rPr>
          <w:rFonts w:cs="Segoe UI"/>
          <w:color w:val="555555"/>
        </w:rPr>
      </w:pPr>
    </w:p>
    <w:p w14:paraId="78F885FA" w14:textId="7138B5F6" w:rsidR="00527D17" w:rsidRPr="00527D17" w:rsidRDefault="00527D17" w:rsidP="00527D17">
      <w:pPr>
        <w:pStyle w:val="Heading2"/>
        <w:rPr>
          <w:rFonts w:ascii="Segoe UI" w:hAnsi="Segoe UI" w:cs="Segoe UI"/>
        </w:rPr>
      </w:pPr>
      <w:bookmarkStart w:id="4" w:name="_Toc223513971"/>
      <w:r>
        <w:t>Niveau 1 — Veille réputationnelle classique</w:t>
      </w:r>
      <w:bookmarkEnd w:id="4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4099"/>
        <w:gridCol w:w="3135"/>
      </w:tblGrid>
      <w:tr w:rsidR="00F12F96" w:rsidRPr="00F12F96" w14:paraId="54884BEF" w14:textId="77777777" w:rsidTr="007042A5">
        <w:tc>
          <w:tcPr>
            <w:tcW w:w="21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BFBFBF" w:themeFill="background1" w:themeFillShade="B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761FB1" w14:textId="77777777" w:rsidR="00007B6C" w:rsidRPr="00F12F96" w:rsidRDefault="00000000">
            <w:pPr>
              <w:rPr>
                <w:rFonts w:ascii="Segoe UI Variable Small Semibol" w:hAnsi="Segoe UI Variable Small Semibol"/>
                <w:color w:val="000000" w:themeColor="text1"/>
              </w:rPr>
            </w:pPr>
            <w:r w:rsidRPr="00F12F96">
              <w:rPr>
                <w:rFonts w:ascii="Segoe UI Variable Small Semibol" w:hAnsi="Segoe UI Variable Small Semibol"/>
                <w:color w:val="000000" w:themeColor="text1"/>
              </w:rPr>
              <w:t>Outil</w:t>
            </w:r>
          </w:p>
        </w:tc>
        <w:tc>
          <w:tcPr>
            <w:tcW w:w="409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BFBFBF" w:themeFill="background1" w:themeFillShade="B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AA9F2C" w14:textId="77777777" w:rsidR="00007B6C" w:rsidRPr="00F12F96" w:rsidRDefault="00000000">
            <w:pPr>
              <w:rPr>
                <w:rFonts w:ascii="Segoe UI Variable Small Semibol" w:hAnsi="Segoe UI Variable Small Semibol"/>
                <w:color w:val="000000" w:themeColor="text1"/>
              </w:rPr>
            </w:pPr>
            <w:r w:rsidRPr="00F12F96">
              <w:rPr>
                <w:rFonts w:ascii="Segoe UI Variable Small Semibol" w:hAnsi="Segoe UI Variable Small Semibol"/>
                <w:color w:val="000000" w:themeColor="text1"/>
              </w:rPr>
              <w:t>Forces</w:t>
            </w:r>
          </w:p>
        </w:tc>
        <w:tc>
          <w:tcPr>
            <w:tcW w:w="3135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BFBFBF" w:themeFill="background1" w:themeFillShade="B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A9149B" w14:textId="77777777" w:rsidR="00007B6C" w:rsidRPr="00F12F96" w:rsidRDefault="00000000">
            <w:pPr>
              <w:rPr>
                <w:rFonts w:ascii="Segoe UI Variable Small Semibol" w:hAnsi="Segoe UI Variable Small Semibol"/>
                <w:color w:val="000000" w:themeColor="text1"/>
              </w:rPr>
            </w:pPr>
            <w:r w:rsidRPr="00F12F96">
              <w:rPr>
                <w:rFonts w:ascii="Segoe UI Variable Small Semibol" w:hAnsi="Segoe UI Variable Small Semibol"/>
                <w:color w:val="000000" w:themeColor="text1"/>
              </w:rPr>
              <w:t>Public cible</w:t>
            </w:r>
          </w:p>
        </w:tc>
      </w:tr>
      <w:tr w:rsidR="00007B6C" w:rsidRPr="00294EB6" w14:paraId="6E726E93" w14:textId="77777777" w:rsidTr="007042A5">
        <w:tc>
          <w:tcPr>
            <w:tcW w:w="21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D5F08F" w14:textId="77777777" w:rsidR="00007B6C" w:rsidRPr="00294EB6" w:rsidRDefault="00007B6C" w:rsidP="00F12F96">
            <w:pPr>
              <w:rPr>
                <w:rFonts w:cs="Segoe UI"/>
                <w:color w:val="C30080"/>
              </w:rPr>
            </w:pPr>
            <w:hyperlink r:id="rId8" w:history="1">
              <w:proofErr w:type="spellStart"/>
              <w:r w:rsidRPr="00294EB6">
                <w:rPr>
                  <w:rStyle w:val="Hyperlink"/>
                  <w:rFonts w:cs="Segoe UI"/>
                  <w:b/>
                  <w:bCs/>
                  <w:color w:val="C30080"/>
                </w:rPr>
                <w:t>Talkwalker</w:t>
              </w:r>
              <w:proofErr w:type="spellEnd"/>
            </w:hyperlink>
          </w:p>
        </w:tc>
        <w:tc>
          <w:tcPr>
            <w:tcW w:w="409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A6489" w14:textId="77777777" w:rsidR="00007B6C" w:rsidRPr="00294EB6" w:rsidRDefault="00000000" w:rsidP="00F12F96">
            <w:pPr>
              <w:rPr>
                <w:rFonts w:cs="Segoe UI"/>
              </w:rPr>
            </w:pPr>
            <w:r w:rsidRPr="00294EB6">
              <w:rPr>
                <w:rFonts w:cs="Segoe UI"/>
                <w:color w:val="555555"/>
              </w:rPr>
              <w:t>Analyse sémantique avancée, détection de tendances, couverture mondiale</w:t>
            </w:r>
          </w:p>
        </w:tc>
        <w:tc>
          <w:tcPr>
            <w:tcW w:w="3135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6F934A" w14:textId="77777777" w:rsidR="00007B6C" w:rsidRPr="00294EB6" w:rsidRDefault="00000000" w:rsidP="00F12F96">
            <w:pPr>
              <w:rPr>
                <w:rFonts w:cs="Segoe UI"/>
              </w:rPr>
            </w:pPr>
            <w:r w:rsidRPr="00294EB6">
              <w:rPr>
                <w:rFonts w:cs="Segoe UI"/>
                <w:color w:val="555555"/>
              </w:rPr>
              <w:t>Grandes entreprises, agences</w:t>
            </w:r>
          </w:p>
        </w:tc>
      </w:tr>
      <w:tr w:rsidR="00007B6C" w:rsidRPr="00294EB6" w14:paraId="4C805D2B" w14:textId="77777777" w:rsidTr="007042A5">
        <w:tc>
          <w:tcPr>
            <w:tcW w:w="21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08DE6F" w14:textId="77777777" w:rsidR="00007B6C" w:rsidRPr="00294EB6" w:rsidRDefault="00007B6C" w:rsidP="00F12F96">
            <w:pPr>
              <w:rPr>
                <w:rFonts w:cs="Segoe UI"/>
                <w:color w:val="C30080"/>
              </w:rPr>
            </w:pPr>
            <w:hyperlink r:id="rId9" w:history="1">
              <w:proofErr w:type="spellStart"/>
              <w:r w:rsidRPr="00294EB6">
                <w:rPr>
                  <w:rStyle w:val="Hyperlink"/>
                  <w:rFonts w:cs="Segoe UI"/>
                  <w:b/>
                  <w:bCs/>
                  <w:color w:val="C30080"/>
                </w:rPr>
                <w:t>Meltwater</w:t>
              </w:r>
              <w:proofErr w:type="spellEnd"/>
            </w:hyperlink>
          </w:p>
        </w:tc>
        <w:tc>
          <w:tcPr>
            <w:tcW w:w="409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4A2ADA" w14:textId="77777777" w:rsidR="00007B6C" w:rsidRPr="00294EB6" w:rsidRDefault="00000000" w:rsidP="00F12F96">
            <w:pPr>
              <w:rPr>
                <w:rFonts w:cs="Segoe UI"/>
              </w:rPr>
            </w:pPr>
            <w:r w:rsidRPr="00294EB6">
              <w:rPr>
                <w:rFonts w:cs="Segoe UI"/>
                <w:color w:val="555555"/>
              </w:rPr>
              <w:t>Veille médias + réseaux, base journalistes intégrée</w:t>
            </w:r>
          </w:p>
        </w:tc>
        <w:tc>
          <w:tcPr>
            <w:tcW w:w="3135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5AE7EE" w14:textId="77777777" w:rsidR="00007B6C" w:rsidRPr="00294EB6" w:rsidRDefault="00000000" w:rsidP="00F12F96">
            <w:pPr>
              <w:rPr>
                <w:rFonts w:cs="Segoe UI"/>
              </w:rPr>
            </w:pPr>
            <w:r w:rsidRPr="00294EB6">
              <w:rPr>
                <w:rFonts w:cs="Segoe UI"/>
                <w:color w:val="555555"/>
              </w:rPr>
              <w:t>Entreprises moyennes à grandes</w:t>
            </w:r>
          </w:p>
        </w:tc>
      </w:tr>
      <w:tr w:rsidR="00007B6C" w:rsidRPr="00294EB6" w14:paraId="460E7023" w14:textId="77777777" w:rsidTr="007042A5">
        <w:tc>
          <w:tcPr>
            <w:tcW w:w="21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830DF0" w14:textId="77777777" w:rsidR="00007B6C" w:rsidRPr="00294EB6" w:rsidRDefault="00007B6C" w:rsidP="00F12F96">
            <w:pPr>
              <w:rPr>
                <w:rFonts w:cs="Segoe UI"/>
                <w:color w:val="C30080"/>
              </w:rPr>
            </w:pPr>
            <w:hyperlink r:id="rId10" w:history="1">
              <w:proofErr w:type="spellStart"/>
              <w:r w:rsidRPr="00294EB6">
                <w:rPr>
                  <w:rStyle w:val="Hyperlink"/>
                  <w:rFonts w:cs="Segoe UI"/>
                  <w:b/>
                  <w:bCs/>
                  <w:color w:val="C30080"/>
                </w:rPr>
                <w:t>Brandwatch</w:t>
              </w:r>
              <w:proofErr w:type="spellEnd"/>
            </w:hyperlink>
          </w:p>
        </w:tc>
        <w:tc>
          <w:tcPr>
            <w:tcW w:w="409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BAAFCB" w14:textId="77777777" w:rsidR="00007B6C" w:rsidRPr="00294EB6" w:rsidRDefault="00000000" w:rsidP="00F12F96">
            <w:pPr>
              <w:rPr>
                <w:rFonts w:cs="Segoe UI"/>
              </w:rPr>
            </w:pPr>
            <w:r w:rsidRPr="00294EB6">
              <w:rPr>
                <w:rFonts w:cs="Segoe UI"/>
                <w:color w:val="555555"/>
              </w:rPr>
              <w:t>Analyse audience, segmentation fine, historique long</w:t>
            </w:r>
          </w:p>
        </w:tc>
        <w:tc>
          <w:tcPr>
            <w:tcW w:w="3135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F6BF1C" w14:textId="77777777" w:rsidR="00007B6C" w:rsidRPr="00294EB6" w:rsidRDefault="00000000" w:rsidP="00F12F96">
            <w:pPr>
              <w:rPr>
                <w:rFonts w:cs="Segoe UI"/>
              </w:rPr>
            </w:pPr>
            <w:r w:rsidRPr="00294EB6">
              <w:rPr>
                <w:rFonts w:cs="Segoe UI"/>
                <w:color w:val="555555"/>
              </w:rPr>
              <w:t>Grandes marques, secteur luxe</w:t>
            </w:r>
          </w:p>
        </w:tc>
      </w:tr>
      <w:tr w:rsidR="00007B6C" w:rsidRPr="00294EB6" w14:paraId="2E13C3AF" w14:textId="77777777" w:rsidTr="007042A5">
        <w:tc>
          <w:tcPr>
            <w:tcW w:w="21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F0B5D3" w14:textId="77777777" w:rsidR="00007B6C" w:rsidRPr="00294EB6" w:rsidRDefault="00007B6C" w:rsidP="00F12F96">
            <w:pPr>
              <w:rPr>
                <w:rFonts w:cs="Segoe UI"/>
                <w:color w:val="C30080"/>
              </w:rPr>
            </w:pPr>
            <w:hyperlink r:id="rId11" w:history="1">
              <w:r w:rsidRPr="00294EB6">
                <w:rPr>
                  <w:rStyle w:val="Hyperlink"/>
                  <w:rFonts w:cs="Segoe UI"/>
                  <w:b/>
                  <w:bCs/>
                  <w:color w:val="C30080"/>
                </w:rPr>
                <w:t>Mention</w:t>
              </w:r>
            </w:hyperlink>
          </w:p>
        </w:tc>
        <w:tc>
          <w:tcPr>
            <w:tcW w:w="409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7C2197" w14:textId="77777777" w:rsidR="00007B6C" w:rsidRPr="00294EB6" w:rsidRDefault="00000000" w:rsidP="00F12F96">
            <w:pPr>
              <w:rPr>
                <w:rFonts w:cs="Segoe UI"/>
              </w:rPr>
            </w:pPr>
            <w:r w:rsidRPr="00294EB6">
              <w:rPr>
                <w:rFonts w:cs="Segoe UI"/>
                <w:color w:val="555555"/>
              </w:rPr>
              <w:t>Accessible, temps réel, bon rapport qualité/prix</w:t>
            </w:r>
          </w:p>
        </w:tc>
        <w:tc>
          <w:tcPr>
            <w:tcW w:w="3135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2171B3" w14:textId="77777777" w:rsidR="00007B6C" w:rsidRPr="00294EB6" w:rsidRDefault="00000000" w:rsidP="00F12F96">
            <w:pPr>
              <w:rPr>
                <w:rFonts w:cs="Segoe UI"/>
              </w:rPr>
            </w:pPr>
            <w:r w:rsidRPr="00294EB6">
              <w:rPr>
                <w:rFonts w:cs="Segoe UI"/>
                <w:color w:val="555555"/>
              </w:rPr>
              <w:t>PME, équipes com réduites</w:t>
            </w:r>
          </w:p>
        </w:tc>
      </w:tr>
      <w:tr w:rsidR="00007B6C" w:rsidRPr="00294EB6" w14:paraId="0D459448" w14:textId="77777777" w:rsidTr="007042A5">
        <w:tc>
          <w:tcPr>
            <w:tcW w:w="21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46DA61" w14:textId="77777777" w:rsidR="00007B6C" w:rsidRPr="00294EB6" w:rsidRDefault="00007B6C" w:rsidP="00F12F96">
            <w:pPr>
              <w:rPr>
                <w:rFonts w:cs="Segoe UI"/>
                <w:color w:val="C30080"/>
              </w:rPr>
            </w:pPr>
            <w:hyperlink r:id="rId12" w:history="1">
              <w:r w:rsidRPr="00294EB6">
                <w:rPr>
                  <w:rStyle w:val="Hyperlink"/>
                  <w:rFonts w:cs="Segoe UI"/>
                  <w:b/>
                  <w:bCs/>
                  <w:color w:val="C30080"/>
                </w:rPr>
                <w:t>Sprout Social</w:t>
              </w:r>
            </w:hyperlink>
          </w:p>
        </w:tc>
        <w:tc>
          <w:tcPr>
            <w:tcW w:w="409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3491DC" w14:textId="77777777" w:rsidR="00007B6C" w:rsidRPr="00294EB6" w:rsidRDefault="00000000" w:rsidP="00F12F96">
            <w:pPr>
              <w:rPr>
                <w:rFonts w:cs="Segoe UI"/>
              </w:rPr>
            </w:pPr>
            <w:r w:rsidRPr="00294EB6">
              <w:rPr>
                <w:rFonts w:cs="Segoe UI"/>
                <w:color w:val="555555"/>
              </w:rPr>
              <w:t xml:space="preserve">Réseaux sociaux + veille + </w:t>
            </w:r>
            <w:proofErr w:type="spellStart"/>
            <w:r w:rsidRPr="00294EB6">
              <w:rPr>
                <w:rFonts w:cs="Segoe UI"/>
                <w:color w:val="555555"/>
              </w:rPr>
              <w:t>reporting</w:t>
            </w:r>
            <w:proofErr w:type="spellEnd"/>
          </w:p>
        </w:tc>
        <w:tc>
          <w:tcPr>
            <w:tcW w:w="3135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CC577F" w14:textId="77777777" w:rsidR="00007B6C" w:rsidRPr="00294EB6" w:rsidRDefault="00000000" w:rsidP="00F12F96">
            <w:pPr>
              <w:rPr>
                <w:rFonts w:cs="Segoe UI"/>
              </w:rPr>
            </w:pPr>
            <w:r w:rsidRPr="00294EB6">
              <w:rPr>
                <w:rFonts w:cs="Segoe UI"/>
                <w:color w:val="555555"/>
              </w:rPr>
              <w:t>Équipes marketing-com</w:t>
            </w:r>
          </w:p>
        </w:tc>
      </w:tr>
      <w:tr w:rsidR="00007B6C" w:rsidRPr="00294EB6" w14:paraId="0B9630F7" w14:textId="77777777" w:rsidTr="007042A5">
        <w:tc>
          <w:tcPr>
            <w:tcW w:w="21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564C6C" w14:textId="77777777" w:rsidR="00007B6C" w:rsidRPr="00294EB6" w:rsidRDefault="00007B6C" w:rsidP="00F12F96">
            <w:pPr>
              <w:rPr>
                <w:rFonts w:cs="Segoe UI"/>
                <w:color w:val="C30080"/>
              </w:rPr>
            </w:pPr>
            <w:hyperlink r:id="rId13" w:history="1">
              <w:proofErr w:type="spellStart"/>
              <w:r w:rsidRPr="00294EB6">
                <w:rPr>
                  <w:rStyle w:val="Hyperlink"/>
                  <w:rFonts w:cs="Segoe UI"/>
                  <w:b/>
                  <w:bCs/>
                  <w:color w:val="C30080"/>
                </w:rPr>
                <w:t>Cision</w:t>
              </w:r>
              <w:proofErr w:type="spellEnd"/>
            </w:hyperlink>
          </w:p>
        </w:tc>
        <w:tc>
          <w:tcPr>
            <w:tcW w:w="409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BEA2E7" w14:textId="77777777" w:rsidR="00007B6C" w:rsidRPr="00294EB6" w:rsidRDefault="00000000" w:rsidP="00F12F96">
            <w:pPr>
              <w:rPr>
                <w:rFonts w:cs="Segoe UI"/>
              </w:rPr>
            </w:pPr>
            <w:r w:rsidRPr="00294EB6">
              <w:rPr>
                <w:rFonts w:cs="Segoe UI"/>
                <w:color w:val="555555"/>
              </w:rPr>
              <w:t>Relations presse + veille médias + base journalistes</w:t>
            </w:r>
          </w:p>
        </w:tc>
        <w:tc>
          <w:tcPr>
            <w:tcW w:w="3135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7C3F52" w14:textId="77777777" w:rsidR="00007B6C" w:rsidRPr="00294EB6" w:rsidRDefault="00000000" w:rsidP="00F12F96">
            <w:pPr>
              <w:rPr>
                <w:rFonts w:cs="Segoe UI"/>
              </w:rPr>
            </w:pPr>
            <w:r w:rsidRPr="00294EB6">
              <w:rPr>
                <w:rFonts w:cs="Segoe UI"/>
                <w:color w:val="555555"/>
              </w:rPr>
              <w:t>RP, agences</w:t>
            </w:r>
          </w:p>
        </w:tc>
      </w:tr>
      <w:tr w:rsidR="00007B6C" w:rsidRPr="00294EB6" w14:paraId="5015D29F" w14:textId="77777777" w:rsidTr="007042A5">
        <w:tc>
          <w:tcPr>
            <w:tcW w:w="21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E13718" w14:textId="77777777" w:rsidR="00007B6C" w:rsidRPr="00294EB6" w:rsidRDefault="00007B6C" w:rsidP="00F12F96">
            <w:pPr>
              <w:rPr>
                <w:rFonts w:cs="Segoe UI"/>
                <w:color w:val="C30080"/>
              </w:rPr>
            </w:pPr>
            <w:hyperlink r:id="rId14" w:history="1">
              <w:proofErr w:type="spellStart"/>
              <w:r w:rsidRPr="00294EB6">
                <w:rPr>
                  <w:rStyle w:val="Hyperlink"/>
                  <w:rFonts w:cs="Segoe UI"/>
                  <w:b/>
                  <w:bCs/>
                  <w:color w:val="C30080"/>
                </w:rPr>
                <w:t>Visibrain</w:t>
              </w:r>
              <w:proofErr w:type="spellEnd"/>
            </w:hyperlink>
          </w:p>
        </w:tc>
        <w:tc>
          <w:tcPr>
            <w:tcW w:w="409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0B5283" w14:textId="77777777" w:rsidR="00007B6C" w:rsidRPr="00294EB6" w:rsidRDefault="00000000" w:rsidP="00F12F96">
            <w:pPr>
              <w:rPr>
                <w:rFonts w:cs="Segoe UI"/>
              </w:rPr>
            </w:pPr>
            <w:r w:rsidRPr="00294EB6">
              <w:rPr>
                <w:rFonts w:cs="Segoe UI"/>
                <w:color w:val="555555"/>
              </w:rPr>
              <w:t>Spécialiste Twitter/X en temps réel</w:t>
            </w:r>
          </w:p>
        </w:tc>
        <w:tc>
          <w:tcPr>
            <w:tcW w:w="3135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692750" w14:textId="77777777" w:rsidR="00007B6C" w:rsidRPr="00294EB6" w:rsidRDefault="00000000" w:rsidP="00F12F96">
            <w:pPr>
              <w:rPr>
                <w:rFonts w:cs="Segoe UI"/>
              </w:rPr>
            </w:pPr>
            <w:r w:rsidRPr="00294EB6">
              <w:rPr>
                <w:rFonts w:cs="Segoe UI"/>
                <w:color w:val="555555"/>
              </w:rPr>
              <w:t>Détection crises naissantes — Suisse/France</w:t>
            </w:r>
          </w:p>
        </w:tc>
      </w:tr>
    </w:tbl>
    <w:p w14:paraId="703DFE31" w14:textId="77777777" w:rsidR="00007B6C" w:rsidRDefault="00007B6C">
      <w:pPr>
        <w:spacing w:after="160"/>
      </w:pPr>
    </w:p>
    <w:p w14:paraId="196CFAA6" w14:textId="77777777" w:rsidR="00CD56DF" w:rsidRDefault="00CD56DF">
      <w:pPr>
        <w:spacing w:after="160"/>
      </w:pPr>
    </w:p>
    <w:p w14:paraId="7CA8CF9B" w14:textId="733168F0" w:rsidR="00F12F96" w:rsidRDefault="00F12F96" w:rsidP="00F12F96">
      <w:pPr>
        <w:pStyle w:val="Heading2"/>
      </w:pPr>
      <w:bookmarkStart w:id="5" w:name="_Toc223513972"/>
      <w:r>
        <w:t>Niveau 2 — Détection de désinformation et de bots</w:t>
      </w:r>
      <w:bookmarkEnd w:id="5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4097"/>
        <w:gridCol w:w="3137"/>
      </w:tblGrid>
      <w:tr w:rsidR="00007B6C" w:rsidRPr="00F12F96" w14:paraId="039DFA17" w14:textId="77777777" w:rsidTr="00F12F96">
        <w:tc>
          <w:tcPr>
            <w:tcW w:w="21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A145AE" w14:textId="77777777" w:rsidR="00007B6C" w:rsidRPr="00F12F96" w:rsidRDefault="00000000">
            <w:pPr>
              <w:rPr>
                <w:rFonts w:ascii="Segoe UI Variable Small Semibol" w:hAnsi="Segoe UI Variable Small Semibol"/>
                <w:color w:val="000000" w:themeColor="text1"/>
              </w:rPr>
            </w:pPr>
            <w:r w:rsidRPr="00F12F96">
              <w:rPr>
                <w:rFonts w:ascii="Segoe UI Variable Small Semibol" w:hAnsi="Segoe UI Variable Small Semibol"/>
                <w:color w:val="000000" w:themeColor="text1"/>
              </w:rPr>
              <w:t>Outil</w:t>
            </w:r>
          </w:p>
        </w:tc>
        <w:tc>
          <w:tcPr>
            <w:tcW w:w="4097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FAE6C0" w14:textId="77777777" w:rsidR="00007B6C" w:rsidRPr="00F12F96" w:rsidRDefault="00000000">
            <w:pPr>
              <w:rPr>
                <w:rFonts w:ascii="Segoe UI Variable Small Semibol" w:hAnsi="Segoe UI Variable Small Semibol"/>
                <w:color w:val="000000" w:themeColor="text1"/>
              </w:rPr>
            </w:pPr>
            <w:r w:rsidRPr="00F12F96">
              <w:rPr>
                <w:rFonts w:ascii="Segoe UI Variable Small Semibol" w:hAnsi="Segoe UI Variable Small Semibol"/>
                <w:color w:val="000000" w:themeColor="text1"/>
              </w:rPr>
              <w:t>Forces</w:t>
            </w:r>
          </w:p>
        </w:tc>
        <w:tc>
          <w:tcPr>
            <w:tcW w:w="3137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73129E" w14:textId="77777777" w:rsidR="00007B6C" w:rsidRPr="00F12F96" w:rsidRDefault="00000000">
            <w:pPr>
              <w:rPr>
                <w:rFonts w:ascii="Segoe UI Variable Small Semibol" w:hAnsi="Segoe UI Variable Small Semibol"/>
                <w:color w:val="000000" w:themeColor="text1"/>
              </w:rPr>
            </w:pPr>
            <w:r w:rsidRPr="00F12F96">
              <w:rPr>
                <w:rFonts w:ascii="Segoe UI Variable Small Semibol" w:hAnsi="Segoe UI Variable Small Semibol"/>
                <w:color w:val="000000" w:themeColor="text1"/>
              </w:rPr>
              <w:t>Ce qu'il détecte</w:t>
            </w:r>
          </w:p>
        </w:tc>
      </w:tr>
      <w:tr w:rsidR="00007B6C" w:rsidRPr="00F12F96" w14:paraId="2B4BF77B" w14:textId="77777777" w:rsidTr="00F12F96">
        <w:tc>
          <w:tcPr>
            <w:tcW w:w="21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8FEACB" w14:textId="77777777" w:rsidR="00007B6C" w:rsidRPr="00F12F96" w:rsidRDefault="00007B6C" w:rsidP="00F12F96">
            <w:pPr>
              <w:rPr>
                <w:rFonts w:cs="Segoe UI"/>
                <w:color w:val="C30080"/>
              </w:rPr>
            </w:pPr>
            <w:hyperlink r:id="rId15" w:history="1">
              <w:proofErr w:type="spellStart"/>
              <w:r w:rsidRPr="00F12F96">
                <w:rPr>
                  <w:rStyle w:val="Hyperlink"/>
                  <w:rFonts w:cs="Segoe UI"/>
                  <w:b/>
                  <w:bCs/>
                  <w:color w:val="C30080"/>
                </w:rPr>
                <w:t>Botometer</w:t>
              </w:r>
              <w:proofErr w:type="spellEnd"/>
            </w:hyperlink>
          </w:p>
        </w:tc>
        <w:tc>
          <w:tcPr>
            <w:tcW w:w="4097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2F4E8D" w14:textId="77777777" w:rsidR="00007B6C" w:rsidRPr="00F12F96" w:rsidRDefault="00000000" w:rsidP="00F12F96">
            <w:pPr>
              <w:rPr>
                <w:rFonts w:cs="Segoe UI"/>
              </w:rPr>
            </w:pPr>
            <w:r w:rsidRPr="00F12F96">
              <w:rPr>
                <w:rFonts w:cs="Segoe UI"/>
                <w:color w:val="555555"/>
              </w:rPr>
              <w:t>Gratuit, analyse un compte X/Twitter</w:t>
            </w:r>
          </w:p>
        </w:tc>
        <w:tc>
          <w:tcPr>
            <w:tcW w:w="3137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E56B22" w14:textId="77777777" w:rsidR="00007B6C" w:rsidRPr="00F12F96" w:rsidRDefault="00000000" w:rsidP="00F12F96">
            <w:pPr>
              <w:rPr>
                <w:rFonts w:cs="Segoe UI"/>
              </w:rPr>
            </w:pPr>
            <w:r w:rsidRPr="00F12F96">
              <w:rPr>
                <w:rFonts w:cs="Segoe UI"/>
                <w:color w:val="555555"/>
              </w:rPr>
              <w:t>Score probabilité bot (0 à 1)</w:t>
            </w:r>
          </w:p>
        </w:tc>
      </w:tr>
      <w:tr w:rsidR="00007B6C" w:rsidRPr="00F12F96" w14:paraId="12AB54BE" w14:textId="77777777" w:rsidTr="003A6689">
        <w:tc>
          <w:tcPr>
            <w:tcW w:w="21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61F48A" w14:textId="77777777" w:rsidR="00007B6C" w:rsidRPr="00F12F96" w:rsidRDefault="00007B6C" w:rsidP="00F12F96">
            <w:pPr>
              <w:rPr>
                <w:rFonts w:cs="Segoe UI"/>
                <w:color w:val="C30080"/>
              </w:rPr>
            </w:pPr>
            <w:hyperlink r:id="rId16" w:history="1">
              <w:r w:rsidRPr="00F12F96">
                <w:rPr>
                  <w:rStyle w:val="Hyperlink"/>
                  <w:rFonts w:cs="Segoe UI"/>
                  <w:b/>
                  <w:bCs/>
                  <w:color w:val="C30080"/>
                </w:rPr>
                <w:t>Bot Sentinel</w:t>
              </w:r>
            </w:hyperlink>
          </w:p>
        </w:tc>
        <w:tc>
          <w:tcPr>
            <w:tcW w:w="4097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EF1737" w14:textId="77777777" w:rsidR="00007B6C" w:rsidRPr="00F12F96" w:rsidRDefault="00000000" w:rsidP="00F12F96">
            <w:pPr>
              <w:rPr>
                <w:rFonts w:cs="Segoe UI"/>
              </w:rPr>
            </w:pPr>
            <w:r w:rsidRPr="00F12F96">
              <w:rPr>
                <w:rFonts w:cs="Segoe UI"/>
                <w:color w:val="555555"/>
              </w:rPr>
              <w:t>Gratuit, comportements suspects sur X</w:t>
            </w:r>
          </w:p>
        </w:tc>
        <w:tc>
          <w:tcPr>
            <w:tcW w:w="3137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5A84F5" w14:textId="77777777" w:rsidR="00007B6C" w:rsidRPr="00F12F96" w:rsidRDefault="00000000" w:rsidP="00F12F96">
            <w:pPr>
              <w:rPr>
                <w:rFonts w:cs="Segoe UI"/>
              </w:rPr>
            </w:pPr>
            <w:r w:rsidRPr="00F12F96">
              <w:rPr>
                <w:rFonts w:cs="Segoe UI"/>
                <w:color w:val="555555"/>
              </w:rPr>
              <w:t>Comptes inauthentiques, harcèlement coordonné</w:t>
            </w:r>
          </w:p>
        </w:tc>
      </w:tr>
      <w:tr w:rsidR="00007B6C" w:rsidRPr="00F12F96" w14:paraId="08729026" w14:textId="77777777" w:rsidTr="00F12F96">
        <w:tc>
          <w:tcPr>
            <w:tcW w:w="21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DEB72B" w14:textId="77777777" w:rsidR="00007B6C" w:rsidRPr="00F12F96" w:rsidRDefault="00007B6C" w:rsidP="00F12F96">
            <w:pPr>
              <w:rPr>
                <w:rFonts w:cs="Segoe UI"/>
                <w:color w:val="C30080"/>
              </w:rPr>
            </w:pPr>
            <w:hyperlink r:id="rId17" w:history="1">
              <w:proofErr w:type="spellStart"/>
              <w:r w:rsidRPr="00F12F96">
                <w:rPr>
                  <w:rStyle w:val="Hyperlink"/>
                  <w:rFonts w:cs="Segoe UI"/>
                  <w:b/>
                  <w:bCs/>
                  <w:color w:val="C30080"/>
                </w:rPr>
                <w:t>NewsGuard</w:t>
              </w:r>
              <w:proofErr w:type="spellEnd"/>
            </w:hyperlink>
          </w:p>
        </w:tc>
        <w:tc>
          <w:tcPr>
            <w:tcW w:w="4097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25C4A9" w14:textId="77777777" w:rsidR="00007B6C" w:rsidRPr="00F12F96" w:rsidRDefault="00000000" w:rsidP="00F12F96">
            <w:pPr>
              <w:rPr>
                <w:rFonts w:cs="Segoe UI"/>
              </w:rPr>
            </w:pPr>
            <w:r w:rsidRPr="00F12F96">
              <w:rPr>
                <w:rFonts w:cs="Segoe UI"/>
                <w:color w:val="555555"/>
              </w:rPr>
              <w:t>Extension navigateur + API</w:t>
            </w:r>
          </w:p>
        </w:tc>
        <w:tc>
          <w:tcPr>
            <w:tcW w:w="3137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F671A5" w14:textId="77777777" w:rsidR="00007B6C" w:rsidRPr="00F12F96" w:rsidRDefault="00000000" w:rsidP="00F12F96">
            <w:pPr>
              <w:rPr>
                <w:rFonts w:cs="Segoe UI"/>
              </w:rPr>
            </w:pPr>
            <w:r w:rsidRPr="00F12F96">
              <w:rPr>
                <w:rFonts w:cs="Segoe UI"/>
                <w:color w:val="555555"/>
              </w:rPr>
              <w:t>Fiabilité des sources</w:t>
            </w:r>
          </w:p>
        </w:tc>
      </w:tr>
      <w:tr w:rsidR="00007B6C" w:rsidRPr="00F12F96" w14:paraId="221F4610" w14:textId="77777777" w:rsidTr="003A6689">
        <w:tc>
          <w:tcPr>
            <w:tcW w:w="21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10C70A" w14:textId="77777777" w:rsidR="00007B6C" w:rsidRPr="00F12F96" w:rsidRDefault="00007B6C" w:rsidP="00F12F96">
            <w:pPr>
              <w:rPr>
                <w:rFonts w:cs="Segoe UI"/>
                <w:color w:val="C30080"/>
              </w:rPr>
            </w:pPr>
            <w:hyperlink r:id="rId18" w:history="1">
              <w:proofErr w:type="spellStart"/>
              <w:r w:rsidRPr="00F12F96">
                <w:rPr>
                  <w:rStyle w:val="Hyperlink"/>
                  <w:rFonts w:cs="Segoe UI"/>
                  <w:b/>
                  <w:bCs/>
                  <w:color w:val="C30080"/>
                </w:rPr>
                <w:t>Logically</w:t>
              </w:r>
              <w:proofErr w:type="spellEnd"/>
            </w:hyperlink>
          </w:p>
        </w:tc>
        <w:tc>
          <w:tcPr>
            <w:tcW w:w="4097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B09E2D" w14:textId="77777777" w:rsidR="00007B6C" w:rsidRPr="00F12F96" w:rsidRDefault="00000000" w:rsidP="00F12F96">
            <w:pPr>
              <w:rPr>
                <w:rFonts w:cs="Segoe UI"/>
              </w:rPr>
            </w:pPr>
            <w:r w:rsidRPr="00F12F96">
              <w:rPr>
                <w:rFonts w:cs="Segoe UI"/>
                <w:color w:val="555555"/>
              </w:rPr>
              <w:t>Détection désinformation + narratifs</w:t>
            </w:r>
          </w:p>
        </w:tc>
        <w:tc>
          <w:tcPr>
            <w:tcW w:w="3137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B1127F" w14:textId="77777777" w:rsidR="00007B6C" w:rsidRPr="00F12F96" w:rsidRDefault="00000000" w:rsidP="00F12F96">
            <w:pPr>
              <w:rPr>
                <w:rFonts w:cs="Segoe UI"/>
              </w:rPr>
            </w:pPr>
            <w:r w:rsidRPr="00F12F96">
              <w:rPr>
                <w:rFonts w:cs="Segoe UI"/>
                <w:color w:val="555555"/>
              </w:rPr>
              <w:t>Campagnes coordonnées, fausses informations virales</w:t>
            </w:r>
          </w:p>
        </w:tc>
      </w:tr>
      <w:tr w:rsidR="00007B6C" w:rsidRPr="00F12F96" w14:paraId="72C35B16" w14:textId="77777777" w:rsidTr="00F12F96">
        <w:tc>
          <w:tcPr>
            <w:tcW w:w="21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CFA8EF" w14:textId="2CCD5F2B" w:rsidR="00007B6C" w:rsidRPr="00F12F96" w:rsidRDefault="00007B6C" w:rsidP="00F12F96">
            <w:pPr>
              <w:rPr>
                <w:rFonts w:cs="Segoe UI"/>
                <w:color w:val="C30080"/>
              </w:rPr>
            </w:pPr>
            <w:hyperlink r:id="rId19" w:history="1">
              <w:proofErr w:type="spellStart"/>
              <w:r w:rsidRPr="00F12F96">
                <w:rPr>
                  <w:rStyle w:val="Hyperlink"/>
                  <w:rFonts w:cs="Segoe UI"/>
                  <w:b/>
                  <w:bCs/>
                  <w:color w:val="C30080"/>
                </w:rPr>
                <w:t>Synthesio</w:t>
              </w:r>
              <w:proofErr w:type="spellEnd"/>
            </w:hyperlink>
          </w:p>
        </w:tc>
        <w:tc>
          <w:tcPr>
            <w:tcW w:w="4097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90997D" w14:textId="77777777" w:rsidR="00007B6C" w:rsidRPr="00F12F96" w:rsidRDefault="00000000" w:rsidP="00F12F96">
            <w:pPr>
              <w:rPr>
                <w:rFonts w:cs="Segoe UI"/>
              </w:rPr>
            </w:pPr>
            <w:r w:rsidRPr="00F12F96">
              <w:rPr>
                <w:rFonts w:cs="Segoe UI"/>
                <w:color w:val="555555"/>
              </w:rPr>
              <w:t>Veille + analyse sémantique profonde</w:t>
            </w:r>
          </w:p>
        </w:tc>
        <w:tc>
          <w:tcPr>
            <w:tcW w:w="3137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5D20E2" w14:textId="77777777" w:rsidR="00007B6C" w:rsidRPr="00F12F96" w:rsidRDefault="00000000" w:rsidP="00F12F96">
            <w:pPr>
              <w:rPr>
                <w:rFonts w:cs="Segoe UI"/>
              </w:rPr>
            </w:pPr>
            <w:r w:rsidRPr="00F12F96">
              <w:rPr>
                <w:rFonts w:cs="Segoe UI"/>
                <w:color w:val="555555"/>
              </w:rPr>
              <w:t>Détection anomalies et signaux faibles</w:t>
            </w:r>
          </w:p>
        </w:tc>
      </w:tr>
    </w:tbl>
    <w:p w14:paraId="5960B77D" w14:textId="5AD15C43" w:rsidR="00AB1DED" w:rsidRPr="00AB1DED" w:rsidRDefault="00AB1DED" w:rsidP="00AB1DED">
      <w:pPr>
        <w:spacing w:after="160"/>
        <w:rPr>
          <w:sz w:val="20"/>
          <w:szCs w:val="20"/>
        </w:rPr>
      </w:pPr>
      <w:proofErr w:type="spellStart"/>
      <w:r w:rsidRPr="00AB1DED">
        <w:rPr>
          <w:sz w:val="20"/>
          <w:szCs w:val="20"/>
          <w:u w:val="single"/>
        </w:rPr>
        <w:t>Logically</w:t>
      </w:r>
      <w:proofErr w:type="spellEnd"/>
      <w:r w:rsidRPr="00AB1DED">
        <w:rPr>
          <w:sz w:val="20"/>
          <w:szCs w:val="20"/>
        </w:rPr>
        <w:t xml:space="preserve"> s'adresse principalement aux gouvernements, agences de sécurité nationale, grandes plateformes comme </w:t>
      </w:r>
      <w:proofErr w:type="spellStart"/>
      <w:r w:rsidRPr="00AB1DED">
        <w:rPr>
          <w:sz w:val="20"/>
          <w:szCs w:val="20"/>
        </w:rPr>
        <w:t>TikTok</w:t>
      </w:r>
      <w:proofErr w:type="spellEnd"/>
      <w:r w:rsidRPr="00AB1DED">
        <w:rPr>
          <w:sz w:val="20"/>
          <w:szCs w:val="20"/>
        </w:rPr>
        <w:t>, et entreprises multinationales. Les contrats publics connus (comme celui de plus d'1,2 million de livres avec le gouvernement britannique) donnent une idée de l'ordre de grandeur tarifaire.</w:t>
      </w:r>
    </w:p>
    <w:p w14:paraId="6B8AB584" w14:textId="5303885A" w:rsidR="00740298" w:rsidRDefault="00AB1DED" w:rsidP="00AB1DED">
      <w:pPr>
        <w:spacing w:after="160"/>
        <w:rPr>
          <w:rFonts w:ascii="Segoe UI Variable Small Semibol" w:hAnsi="Segoe UI Variable Small Semibol"/>
          <w:b/>
          <w:bCs/>
          <w:color w:val="404040" w:themeColor="text1" w:themeTint="BF"/>
          <w:sz w:val="28"/>
          <w:szCs w:val="28"/>
        </w:rPr>
      </w:pPr>
      <w:proofErr w:type="spellStart"/>
      <w:r w:rsidRPr="00AB1DED">
        <w:rPr>
          <w:sz w:val="20"/>
          <w:szCs w:val="20"/>
          <w:u w:val="single"/>
        </w:rPr>
        <w:t>Synthesio</w:t>
      </w:r>
      <w:proofErr w:type="spellEnd"/>
      <w:r w:rsidRPr="00AB1DED">
        <w:rPr>
          <w:sz w:val="20"/>
          <w:szCs w:val="20"/>
        </w:rPr>
        <w:t xml:space="preserve"> (racheté par Ipsos) est positionné comme outil de social intelligence et de veille narrative pour les grandes entreprises, avec des abonnements qui se chiffrent généralement en dizaines de milliers </w:t>
      </w:r>
      <w:r w:rsidR="00620EC8">
        <w:rPr>
          <w:sz w:val="20"/>
          <w:szCs w:val="20"/>
        </w:rPr>
        <w:t xml:space="preserve">CHF </w:t>
      </w:r>
      <w:r w:rsidRPr="00AB1DED">
        <w:rPr>
          <w:sz w:val="20"/>
          <w:szCs w:val="20"/>
        </w:rPr>
        <w:t>par an.</w:t>
      </w:r>
      <w:r w:rsidR="00740298">
        <w:br w:type="page"/>
      </w:r>
    </w:p>
    <w:p w14:paraId="5E0C3323" w14:textId="0755397A" w:rsidR="005167C2" w:rsidRDefault="005167C2" w:rsidP="005167C2">
      <w:pPr>
        <w:pStyle w:val="Heading2"/>
      </w:pPr>
      <w:bookmarkStart w:id="6" w:name="_Toc223513973"/>
      <w:r>
        <w:lastRenderedPageBreak/>
        <w:t xml:space="preserve">Niveau 3 — Détection de </w:t>
      </w:r>
      <w:proofErr w:type="spellStart"/>
      <w:r>
        <w:t>deepfakes</w:t>
      </w:r>
      <w:bookmarkEnd w:id="6"/>
      <w:proofErr w:type="spellEnd"/>
    </w:p>
    <w:tbl>
      <w:tblPr>
        <w:tblStyle w:val="GridTable1Light"/>
        <w:tblW w:w="10156" w:type="dxa"/>
        <w:tblInd w:w="-289" w:type="dxa"/>
        <w:tblLook w:val="04A0" w:firstRow="1" w:lastRow="0" w:firstColumn="1" w:lastColumn="0" w:noHBand="0" w:noVBand="1"/>
      </w:tblPr>
      <w:tblGrid>
        <w:gridCol w:w="1439"/>
        <w:gridCol w:w="1646"/>
        <w:gridCol w:w="1499"/>
        <w:gridCol w:w="1912"/>
        <w:gridCol w:w="1868"/>
        <w:gridCol w:w="1792"/>
      </w:tblGrid>
      <w:tr w:rsidR="001C5176" w:rsidRPr="004F4899" w14:paraId="0ABA271E" w14:textId="77777777" w:rsidTr="00D703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vAlign w:val="center"/>
            <w:hideMark/>
          </w:tcPr>
          <w:p w14:paraId="649421AD" w14:textId="77777777" w:rsidR="004F4899" w:rsidRPr="004F4899" w:rsidRDefault="004F4899" w:rsidP="00980C64">
            <w:pPr>
              <w:rPr>
                <w:rFonts w:ascii="Segoe UI Variable Small Semibol" w:hAnsi="Segoe UI Variable Small Semibol"/>
                <w:b w:val="0"/>
                <w:bCs w:val="0"/>
                <w:color w:val="000000" w:themeColor="text1"/>
              </w:rPr>
            </w:pPr>
            <w:r w:rsidRPr="004F4899">
              <w:rPr>
                <w:rFonts w:ascii="Segoe UI Variable Small Semibol" w:hAnsi="Segoe UI Variable Small Semibol"/>
                <w:b w:val="0"/>
                <w:bCs w:val="0"/>
                <w:color w:val="000000" w:themeColor="text1"/>
              </w:rPr>
              <w:t>Solution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1DCD7B2" w14:textId="77777777" w:rsidR="004F4899" w:rsidRPr="004F4899" w:rsidRDefault="004F4899" w:rsidP="00980C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Variable Small Semibol" w:hAnsi="Segoe UI Variable Small Semibol"/>
                <w:b w:val="0"/>
                <w:bCs w:val="0"/>
                <w:color w:val="000000" w:themeColor="text1"/>
              </w:rPr>
            </w:pPr>
            <w:r w:rsidRPr="004F4899">
              <w:rPr>
                <w:rFonts w:ascii="Segoe UI Variable Small Semibol" w:hAnsi="Segoe UI Variable Small Semibol"/>
                <w:b w:val="0"/>
                <w:bCs w:val="0"/>
                <w:color w:val="000000" w:themeColor="text1"/>
              </w:rPr>
              <w:t>Type de détection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304B8615" w14:textId="77777777" w:rsidR="004F4899" w:rsidRPr="004F4899" w:rsidRDefault="004F4899" w:rsidP="00980C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Variable Small Semibol" w:hAnsi="Segoe UI Variable Small Semibol"/>
                <w:b w:val="0"/>
                <w:bCs w:val="0"/>
                <w:color w:val="000000" w:themeColor="text1"/>
              </w:rPr>
            </w:pPr>
            <w:r w:rsidRPr="004F4899">
              <w:rPr>
                <w:rFonts w:ascii="Segoe UI Variable Small Semibol" w:hAnsi="Segoe UI Variable Small Semibol"/>
                <w:b w:val="0"/>
                <w:bCs w:val="0"/>
                <w:color w:val="000000" w:themeColor="text1"/>
              </w:rPr>
              <w:t>Fourchette de prix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5C6392DE" w14:textId="77777777" w:rsidR="004F4899" w:rsidRPr="004F4899" w:rsidRDefault="004F4899" w:rsidP="00980C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Variable Small Semibol" w:hAnsi="Segoe UI Variable Small Semibol"/>
                <w:b w:val="0"/>
                <w:bCs w:val="0"/>
                <w:color w:val="000000" w:themeColor="text1"/>
              </w:rPr>
            </w:pPr>
            <w:r w:rsidRPr="004F4899">
              <w:rPr>
                <w:rFonts w:ascii="Segoe UI Variable Small Semibol" w:hAnsi="Segoe UI Variable Small Semibol"/>
                <w:b w:val="0"/>
                <w:bCs w:val="0"/>
                <w:color w:val="000000" w:themeColor="text1"/>
              </w:rPr>
              <w:t>Cibles principales</w:t>
            </w:r>
          </w:p>
        </w:tc>
        <w:tc>
          <w:tcPr>
            <w:tcW w:w="1868" w:type="dxa"/>
            <w:shd w:val="clear" w:color="auto" w:fill="F2F2F2" w:themeFill="background1" w:themeFillShade="F2"/>
            <w:vAlign w:val="center"/>
            <w:hideMark/>
          </w:tcPr>
          <w:p w14:paraId="7306342C" w14:textId="77777777" w:rsidR="004F4899" w:rsidRPr="004F4899" w:rsidRDefault="004F4899" w:rsidP="00980C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Variable Small Semibol" w:hAnsi="Segoe UI Variable Small Semibol"/>
                <w:b w:val="0"/>
                <w:bCs w:val="0"/>
                <w:color w:val="000000" w:themeColor="text1"/>
              </w:rPr>
            </w:pPr>
            <w:r w:rsidRPr="004F4899">
              <w:rPr>
                <w:rFonts w:ascii="Segoe UI Variable Small Semibol" w:hAnsi="Segoe UI Variable Small Semibol"/>
                <w:b w:val="0"/>
                <w:bCs w:val="0"/>
                <w:color w:val="000000" w:themeColor="text1"/>
              </w:rPr>
              <w:t>Niveau de qualité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  <w:hideMark/>
          </w:tcPr>
          <w:p w14:paraId="500C80E8" w14:textId="77777777" w:rsidR="004F4899" w:rsidRPr="004F4899" w:rsidRDefault="004F4899" w:rsidP="00980C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Variable Small Semibol" w:hAnsi="Segoe UI Variable Small Semibol"/>
                <w:b w:val="0"/>
                <w:bCs w:val="0"/>
                <w:color w:val="000000" w:themeColor="text1"/>
              </w:rPr>
            </w:pPr>
            <w:r w:rsidRPr="004F4899">
              <w:rPr>
                <w:rFonts w:ascii="Segoe UI Variable Small Semibol" w:hAnsi="Segoe UI Variable Small Semibol"/>
                <w:b w:val="0"/>
                <w:bCs w:val="0"/>
                <w:color w:val="000000" w:themeColor="text1"/>
              </w:rPr>
              <w:t>Accessibilité</w:t>
            </w:r>
          </w:p>
        </w:tc>
      </w:tr>
      <w:tr w:rsidR="00717D5A" w:rsidRPr="004F4899" w14:paraId="605945B8" w14:textId="77777777" w:rsidTr="00D703E0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27B4D6B" w14:textId="0D10423E" w:rsidR="00980C64" w:rsidRPr="004F4899" w:rsidRDefault="00980C64" w:rsidP="00980C64">
            <w:pPr>
              <w:spacing w:after="160"/>
              <w:rPr>
                <w:rFonts w:ascii="Segoe UI Semibold" w:hAnsi="Segoe UI Semibold" w:cs="Segoe UI Semibold"/>
                <w:b w:val="0"/>
                <w:bCs w:val="0"/>
              </w:rPr>
            </w:pPr>
            <w:hyperlink r:id="rId20" w:history="1">
              <w:r w:rsidRPr="00980C64">
                <w:rPr>
                  <w:rStyle w:val="Hyperlink"/>
                  <w:rFonts w:ascii="Segoe UI Semibold" w:hAnsi="Segoe UI Semibold" w:cs="Segoe UI Semibold"/>
                  <w:b w:val="0"/>
                  <w:bCs w:val="0"/>
                  <w:color w:val="C30080"/>
                </w:rPr>
                <w:t>Sensity AI</w:t>
              </w:r>
            </w:hyperlink>
          </w:p>
        </w:tc>
        <w:tc>
          <w:tcPr>
            <w:tcW w:w="0" w:type="auto"/>
            <w:vAlign w:val="center"/>
            <w:hideMark/>
          </w:tcPr>
          <w:p w14:paraId="6F55B917" w14:textId="7777777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sz w:val="20"/>
                <w:szCs w:val="20"/>
              </w:rPr>
              <w:t>Images, vidéos, audio (</w:t>
            </w:r>
            <w:proofErr w:type="spellStart"/>
            <w:r w:rsidRPr="004F4899">
              <w:rPr>
                <w:sz w:val="20"/>
                <w:szCs w:val="20"/>
              </w:rPr>
              <w:t>deepfakes</w:t>
            </w:r>
            <w:proofErr w:type="spellEnd"/>
            <w:r w:rsidRPr="004F4899">
              <w:rPr>
                <w:sz w:val="20"/>
                <w:szCs w:val="20"/>
              </w:rPr>
              <w:t xml:space="preserve"> + KYC)</w:t>
            </w:r>
          </w:p>
        </w:tc>
        <w:tc>
          <w:tcPr>
            <w:tcW w:w="0" w:type="auto"/>
            <w:vAlign w:val="center"/>
            <w:hideMark/>
          </w:tcPr>
          <w:p w14:paraId="46AAA28A" w14:textId="31C76C00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sz w:val="20"/>
                <w:szCs w:val="20"/>
              </w:rPr>
              <w:t>Sur devis (</w:t>
            </w:r>
            <w:r w:rsidR="008071B7">
              <w:rPr>
                <w:sz w:val="20"/>
                <w:szCs w:val="20"/>
              </w:rPr>
              <w:t>E</w:t>
            </w:r>
            <w:r w:rsidRPr="004F4899">
              <w:rPr>
                <w:sz w:val="20"/>
                <w:szCs w:val="20"/>
              </w:rPr>
              <w:t>nterprise)</w:t>
            </w:r>
          </w:p>
        </w:tc>
        <w:tc>
          <w:tcPr>
            <w:tcW w:w="0" w:type="auto"/>
            <w:vAlign w:val="center"/>
            <w:hideMark/>
          </w:tcPr>
          <w:p w14:paraId="1B2A534A" w14:textId="7777777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sz w:val="20"/>
                <w:szCs w:val="20"/>
              </w:rPr>
              <w:t>Agences gouvernementales, forces de l'ordre, justice, banques</w:t>
            </w:r>
          </w:p>
        </w:tc>
        <w:tc>
          <w:tcPr>
            <w:tcW w:w="1868" w:type="dxa"/>
            <w:vAlign w:val="center"/>
            <w:hideMark/>
          </w:tcPr>
          <w:p w14:paraId="3C751330" w14:textId="77777777" w:rsidR="00980C64" w:rsidRPr="00717D5A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rFonts w:ascii="Segoe UI Emoji" w:hAnsi="Segoe UI Emoji" w:cs="Segoe UI Emoji"/>
                <w:sz w:val="20"/>
                <w:szCs w:val="20"/>
              </w:rPr>
              <w:t>⭐⭐⭐⭐⭐</w:t>
            </w:r>
            <w:r w:rsidRPr="004F4899">
              <w:rPr>
                <w:sz w:val="20"/>
                <w:szCs w:val="20"/>
              </w:rPr>
              <w:t xml:space="preserve"> </w:t>
            </w:r>
          </w:p>
          <w:p w14:paraId="41C9F87A" w14:textId="4068A84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sz w:val="20"/>
                <w:szCs w:val="20"/>
              </w:rPr>
              <w:t xml:space="preserve">98% sur </w:t>
            </w:r>
            <w:proofErr w:type="spellStart"/>
            <w:r w:rsidRPr="004F4899">
              <w:rPr>
                <w:sz w:val="20"/>
                <w:szCs w:val="20"/>
              </w:rPr>
              <w:t>datasets</w:t>
            </w:r>
            <w:proofErr w:type="spellEnd"/>
            <w:r w:rsidRPr="004F4899">
              <w:rPr>
                <w:sz w:val="20"/>
                <w:szCs w:val="20"/>
              </w:rPr>
              <w:t xml:space="preserve"> publics, rapports forensiques </w:t>
            </w:r>
            <w:r w:rsidR="00717D5A" w:rsidRPr="00717D5A">
              <w:rPr>
                <w:sz w:val="20"/>
                <w:szCs w:val="20"/>
              </w:rPr>
              <w:br/>
            </w:r>
            <w:r w:rsidRPr="004F4899">
              <w:rPr>
                <w:sz w:val="20"/>
                <w:szCs w:val="20"/>
              </w:rPr>
              <w:t>« court-</w:t>
            </w:r>
            <w:proofErr w:type="spellStart"/>
            <w:r w:rsidRPr="004F4899">
              <w:rPr>
                <w:sz w:val="20"/>
                <w:szCs w:val="20"/>
              </w:rPr>
              <w:t>ready</w:t>
            </w:r>
            <w:proofErr w:type="spellEnd"/>
            <w:r w:rsidRPr="004F4899">
              <w:rPr>
                <w:sz w:val="20"/>
                <w:szCs w:val="20"/>
              </w:rPr>
              <w:t xml:space="preserve"> »</w:t>
            </w:r>
          </w:p>
        </w:tc>
        <w:tc>
          <w:tcPr>
            <w:tcW w:w="1792" w:type="dxa"/>
            <w:vAlign w:val="center"/>
            <w:hideMark/>
          </w:tcPr>
          <w:p w14:paraId="7C4E3BCE" w14:textId="7777777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sz w:val="20"/>
                <w:szCs w:val="20"/>
              </w:rPr>
              <w:t>Technique — intégration API requise</w:t>
            </w:r>
          </w:p>
        </w:tc>
      </w:tr>
      <w:tr w:rsidR="00717D5A" w:rsidRPr="004F4899" w14:paraId="638CAFC3" w14:textId="77777777" w:rsidTr="00D70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vAlign w:val="center"/>
            <w:hideMark/>
          </w:tcPr>
          <w:p w14:paraId="5BD495A9" w14:textId="34EE78AD" w:rsidR="00980C64" w:rsidRPr="004F4899" w:rsidRDefault="00980C64" w:rsidP="00980C64">
            <w:pPr>
              <w:spacing w:after="160"/>
              <w:rPr>
                <w:rFonts w:ascii="Segoe UI Semibold" w:hAnsi="Segoe UI Semibold" w:cs="Segoe UI Semibold"/>
                <w:b w:val="0"/>
                <w:bCs w:val="0"/>
              </w:rPr>
            </w:pPr>
            <w:hyperlink r:id="rId21" w:history="1">
              <w:r w:rsidRPr="00980C64">
                <w:rPr>
                  <w:rStyle w:val="Hyperlink"/>
                  <w:rFonts w:ascii="Segoe UI Semibold" w:hAnsi="Segoe UI Semibold" w:cs="Segoe UI Semibold"/>
                  <w:b w:val="0"/>
                  <w:bCs w:val="0"/>
                  <w:color w:val="C30080"/>
                </w:rPr>
                <w:t>Reality Defender</w:t>
              </w:r>
            </w:hyperlink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057E4ADE" w14:textId="7777777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sz w:val="20"/>
                <w:szCs w:val="20"/>
              </w:rPr>
              <w:t>Vidéo, audio, image, texte (</w:t>
            </w:r>
            <w:proofErr w:type="spellStart"/>
            <w:r w:rsidRPr="004F4899">
              <w:rPr>
                <w:sz w:val="20"/>
                <w:szCs w:val="20"/>
              </w:rPr>
              <w:t>deepfakes</w:t>
            </w:r>
            <w:proofErr w:type="spellEnd"/>
            <w:r w:rsidRPr="004F489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590ACB4A" w14:textId="03156BDE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sz w:val="20"/>
                <w:szCs w:val="20"/>
              </w:rPr>
              <w:t xml:space="preserve">Freemium : </w:t>
            </w:r>
            <w:r w:rsidR="00E3326C">
              <w:rPr>
                <w:sz w:val="20"/>
                <w:szCs w:val="20"/>
              </w:rPr>
              <w:br/>
            </w:r>
            <w:r w:rsidRPr="004F4899">
              <w:rPr>
                <w:sz w:val="20"/>
                <w:szCs w:val="20"/>
              </w:rPr>
              <w:t xml:space="preserve">50 scans/mois gratuits ; </w:t>
            </w:r>
            <w:r w:rsidR="00E3326C">
              <w:rPr>
                <w:sz w:val="20"/>
                <w:szCs w:val="20"/>
              </w:rPr>
              <w:t>E</w:t>
            </w:r>
            <w:r w:rsidRPr="004F4899">
              <w:rPr>
                <w:sz w:val="20"/>
                <w:szCs w:val="20"/>
              </w:rPr>
              <w:t>nterprise sur devis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0E25A8E8" w14:textId="7777777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sz w:val="20"/>
                <w:szCs w:val="20"/>
              </w:rPr>
              <w:t>Banques, gouvernements, plateformes médias, call centers</w:t>
            </w:r>
          </w:p>
        </w:tc>
        <w:tc>
          <w:tcPr>
            <w:tcW w:w="1868" w:type="dxa"/>
            <w:shd w:val="clear" w:color="auto" w:fill="F2F2F2" w:themeFill="background1" w:themeFillShade="F2"/>
            <w:vAlign w:val="center"/>
            <w:hideMark/>
          </w:tcPr>
          <w:p w14:paraId="55CD89A6" w14:textId="7777777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rFonts w:ascii="Segoe UI Emoji" w:hAnsi="Segoe UI Emoji" w:cs="Segoe UI Emoji"/>
                <w:sz w:val="20"/>
                <w:szCs w:val="20"/>
              </w:rPr>
              <w:t>⭐⭐⭐⭐⭐</w:t>
            </w:r>
            <w:r w:rsidRPr="004F4899">
              <w:rPr>
                <w:sz w:val="20"/>
                <w:szCs w:val="20"/>
              </w:rPr>
              <w:t xml:space="preserve"> Reconnu par Gartner comme référence du marché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  <w:hideMark/>
          </w:tcPr>
          <w:p w14:paraId="49267614" w14:textId="7777777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sz w:val="20"/>
                <w:szCs w:val="20"/>
              </w:rPr>
              <w:t xml:space="preserve">API + </w:t>
            </w:r>
            <w:proofErr w:type="spellStart"/>
            <w:r w:rsidRPr="004F4899">
              <w:rPr>
                <w:sz w:val="20"/>
                <w:szCs w:val="20"/>
              </w:rPr>
              <w:t>dashboard</w:t>
            </w:r>
            <w:proofErr w:type="spellEnd"/>
            <w:r w:rsidRPr="004F4899">
              <w:rPr>
                <w:sz w:val="20"/>
                <w:szCs w:val="20"/>
              </w:rPr>
              <w:t xml:space="preserve"> web ; bonne intégration développeur</w:t>
            </w:r>
          </w:p>
        </w:tc>
      </w:tr>
      <w:tr w:rsidR="00717D5A" w:rsidRPr="004F4899" w14:paraId="157C553C" w14:textId="77777777" w:rsidTr="00D70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3FA528" w14:textId="5C4ABC14" w:rsidR="00980C64" w:rsidRPr="004F4899" w:rsidRDefault="00980C64" w:rsidP="00980C64">
            <w:pPr>
              <w:spacing w:after="160"/>
              <w:rPr>
                <w:rFonts w:ascii="Segoe UI Semibold" w:hAnsi="Segoe UI Semibold" w:cs="Segoe UI Semibold"/>
                <w:b w:val="0"/>
                <w:bCs w:val="0"/>
              </w:rPr>
            </w:pPr>
            <w:hyperlink r:id="rId22" w:history="1">
              <w:proofErr w:type="spellStart"/>
              <w:r w:rsidRPr="00980C64">
                <w:rPr>
                  <w:rStyle w:val="Hyperlink"/>
                  <w:rFonts w:ascii="Segoe UI Semibold" w:hAnsi="Segoe UI Semibold" w:cs="Segoe UI Semibold"/>
                  <w:b w:val="0"/>
                  <w:bCs w:val="0"/>
                  <w:color w:val="C30080"/>
                </w:rPr>
                <w:t>Hive</w:t>
              </w:r>
              <w:proofErr w:type="spellEnd"/>
              <w:r w:rsidRPr="00980C64">
                <w:rPr>
                  <w:rStyle w:val="Hyperlink"/>
                  <w:rFonts w:ascii="Segoe UI Semibold" w:hAnsi="Segoe UI Semibold" w:cs="Segoe UI Semibold"/>
                  <w:b w:val="0"/>
                  <w:bCs w:val="0"/>
                  <w:color w:val="C30080"/>
                </w:rPr>
                <w:t xml:space="preserve"> </w:t>
              </w:r>
              <w:proofErr w:type="spellStart"/>
              <w:r w:rsidRPr="00980C64">
                <w:rPr>
                  <w:rStyle w:val="Hyperlink"/>
                  <w:rFonts w:ascii="Segoe UI Semibold" w:hAnsi="Segoe UI Semibold" w:cs="Segoe UI Semibold"/>
                  <w:b w:val="0"/>
                  <w:bCs w:val="0"/>
                  <w:color w:val="C30080"/>
                </w:rPr>
                <w:t>Moderation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4FAFB6CA" w14:textId="7777777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sz w:val="20"/>
                <w:szCs w:val="20"/>
              </w:rPr>
              <w:t>Image, vidéo, audio, texte (modération + détection IA)</w:t>
            </w:r>
          </w:p>
        </w:tc>
        <w:tc>
          <w:tcPr>
            <w:tcW w:w="0" w:type="auto"/>
            <w:vAlign w:val="center"/>
            <w:hideMark/>
          </w:tcPr>
          <w:p w14:paraId="23043342" w14:textId="7777777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sz w:val="20"/>
                <w:szCs w:val="20"/>
              </w:rPr>
              <w:t>Usage-</w:t>
            </w:r>
            <w:proofErr w:type="spellStart"/>
            <w:r w:rsidRPr="004F4899">
              <w:rPr>
                <w:sz w:val="20"/>
                <w:szCs w:val="20"/>
              </w:rPr>
              <w:t>based</w:t>
            </w:r>
            <w:proofErr w:type="spellEnd"/>
            <w:r w:rsidRPr="004F4899">
              <w:rPr>
                <w:sz w:val="20"/>
                <w:szCs w:val="20"/>
              </w:rPr>
              <w:t xml:space="preserve"> via API ; détecteur IA réservé au tier Enterprise (devis)</w:t>
            </w:r>
          </w:p>
        </w:tc>
        <w:tc>
          <w:tcPr>
            <w:tcW w:w="0" w:type="auto"/>
            <w:vAlign w:val="center"/>
            <w:hideMark/>
          </w:tcPr>
          <w:p w14:paraId="732F3694" w14:textId="7777777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sz w:val="20"/>
                <w:szCs w:val="20"/>
              </w:rPr>
              <w:t>Plateformes sociales, marketplaces, gaming, apps UGC</w:t>
            </w:r>
          </w:p>
        </w:tc>
        <w:tc>
          <w:tcPr>
            <w:tcW w:w="1868" w:type="dxa"/>
            <w:vAlign w:val="center"/>
            <w:hideMark/>
          </w:tcPr>
          <w:p w14:paraId="754DB02B" w14:textId="7777777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rFonts w:ascii="Segoe UI Emoji" w:hAnsi="Segoe UI Emoji" w:cs="Segoe UI Emoji"/>
                <w:sz w:val="20"/>
                <w:szCs w:val="20"/>
              </w:rPr>
              <w:t>⭐⭐⭐⭐</w:t>
            </w:r>
            <w:r w:rsidRPr="004F4899">
              <w:rPr>
                <w:sz w:val="20"/>
                <w:szCs w:val="20"/>
              </w:rPr>
              <w:t xml:space="preserve"> Très large couverture ; parfois moins profond sur un type spécifique</w:t>
            </w:r>
          </w:p>
        </w:tc>
        <w:tc>
          <w:tcPr>
            <w:tcW w:w="1792" w:type="dxa"/>
            <w:vAlign w:val="center"/>
            <w:hideMark/>
          </w:tcPr>
          <w:p w14:paraId="406C4ABF" w14:textId="67D7D10E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sz w:val="20"/>
                <w:szCs w:val="20"/>
              </w:rPr>
              <w:t xml:space="preserve">API </w:t>
            </w:r>
            <w:proofErr w:type="spellStart"/>
            <w:r w:rsidRPr="004F4899">
              <w:rPr>
                <w:sz w:val="20"/>
                <w:szCs w:val="20"/>
              </w:rPr>
              <w:t>developer-friendly</w:t>
            </w:r>
            <w:proofErr w:type="spellEnd"/>
            <w:r w:rsidRPr="004F4899">
              <w:rPr>
                <w:sz w:val="20"/>
                <w:szCs w:val="20"/>
              </w:rPr>
              <w:t xml:space="preserve"> ; </w:t>
            </w:r>
            <w:r w:rsidR="00E3326C">
              <w:rPr>
                <w:sz w:val="20"/>
                <w:szCs w:val="20"/>
              </w:rPr>
              <w:br/>
            </w:r>
            <w:r w:rsidRPr="004F4899">
              <w:rPr>
                <w:sz w:val="20"/>
                <w:szCs w:val="20"/>
              </w:rPr>
              <w:t xml:space="preserve">100 </w:t>
            </w:r>
            <w:proofErr w:type="spellStart"/>
            <w:r w:rsidRPr="004F4899">
              <w:rPr>
                <w:sz w:val="20"/>
                <w:szCs w:val="20"/>
              </w:rPr>
              <w:t>req</w:t>
            </w:r>
            <w:proofErr w:type="spellEnd"/>
            <w:r w:rsidRPr="004F4899">
              <w:rPr>
                <w:sz w:val="20"/>
                <w:szCs w:val="20"/>
              </w:rPr>
              <w:t>/jour en mode dev</w:t>
            </w:r>
          </w:p>
        </w:tc>
      </w:tr>
      <w:tr w:rsidR="00717D5A" w:rsidRPr="004F4899" w14:paraId="6F648550" w14:textId="77777777" w:rsidTr="00D70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vAlign w:val="center"/>
            <w:hideMark/>
          </w:tcPr>
          <w:p w14:paraId="5DDE9C16" w14:textId="33203BDC" w:rsidR="00980C64" w:rsidRPr="004F4899" w:rsidRDefault="00980C64" w:rsidP="00980C64">
            <w:pPr>
              <w:spacing w:after="160"/>
              <w:rPr>
                <w:rFonts w:ascii="Segoe UI Semibold" w:hAnsi="Segoe UI Semibold" w:cs="Segoe UI Semibold"/>
                <w:b w:val="0"/>
                <w:bCs w:val="0"/>
              </w:rPr>
            </w:pPr>
            <w:hyperlink r:id="rId23" w:history="1">
              <w:r w:rsidRPr="00980C64">
                <w:rPr>
                  <w:rStyle w:val="Hyperlink"/>
                  <w:rFonts w:ascii="Segoe UI Semibold" w:hAnsi="Segoe UI Semibold" w:cs="Segoe UI Semibold"/>
                  <w:b w:val="0"/>
                  <w:bCs w:val="0"/>
                  <w:color w:val="C30080"/>
                </w:rPr>
                <w:t xml:space="preserve">Intel </w:t>
              </w:r>
              <w:proofErr w:type="spellStart"/>
              <w:r w:rsidRPr="00980C64">
                <w:rPr>
                  <w:rStyle w:val="Hyperlink"/>
                  <w:rFonts w:ascii="Segoe UI Semibold" w:hAnsi="Segoe UI Semibold" w:cs="Segoe UI Semibold"/>
                  <w:b w:val="0"/>
                  <w:bCs w:val="0"/>
                  <w:color w:val="C30080"/>
                </w:rPr>
                <w:t>FakeCatcher</w:t>
              </w:r>
              <w:proofErr w:type="spellEnd"/>
            </w:hyperlink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4016E829" w14:textId="7777777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sz w:val="20"/>
                <w:szCs w:val="20"/>
              </w:rPr>
              <w:t>Vidéo en temps réel uniquement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49D54383" w14:textId="7777777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sz w:val="20"/>
                <w:szCs w:val="20"/>
              </w:rPr>
              <w:t>Non commercialisé publiquement (R&amp;D / partenariats)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158BD188" w14:textId="7777777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sz w:val="20"/>
                <w:szCs w:val="20"/>
              </w:rPr>
              <w:t>Médias, réseaux sociaux, organisations de droits humains</w:t>
            </w:r>
          </w:p>
        </w:tc>
        <w:tc>
          <w:tcPr>
            <w:tcW w:w="1868" w:type="dxa"/>
            <w:shd w:val="clear" w:color="auto" w:fill="F2F2F2" w:themeFill="background1" w:themeFillShade="F2"/>
            <w:vAlign w:val="center"/>
            <w:hideMark/>
          </w:tcPr>
          <w:p w14:paraId="2FF21930" w14:textId="1994AC96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rFonts w:ascii="Segoe UI Emoji" w:hAnsi="Segoe UI Emoji" w:cs="Segoe UI Emoji"/>
                <w:sz w:val="20"/>
                <w:szCs w:val="20"/>
              </w:rPr>
              <w:t>⭐⭐⭐⭐</w:t>
            </w:r>
            <w:r w:rsidRPr="004F4899">
              <w:rPr>
                <w:sz w:val="20"/>
                <w:szCs w:val="20"/>
              </w:rPr>
              <w:t xml:space="preserve"> 96% </w:t>
            </w:r>
            <w:proofErr w:type="gramStart"/>
            <w:r w:rsidR="00383797">
              <w:rPr>
                <w:sz w:val="20"/>
                <w:szCs w:val="20"/>
              </w:rPr>
              <w:t>affiché</w:t>
            </w:r>
            <w:r w:rsidRPr="004F4899">
              <w:rPr>
                <w:sz w:val="20"/>
                <w:szCs w:val="20"/>
              </w:rPr>
              <w:t>;</w:t>
            </w:r>
            <w:proofErr w:type="gramEnd"/>
            <w:r w:rsidRPr="004F4899">
              <w:rPr>
                <w:sz w:val="20"/>
                <w:szCs w:val="20"/>
              </w:rPr>
              <w:t xml:space="preserve"> faux positifs sur vrais visages signalés par BBC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  <w:hideMark/>
          </w:tcPr>
          <w:p w14:paraId="75BD048D" w14:textId="7777777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sz w:val="20"/>
                <w:szCs w:val="20"/>
              </w:rPr>
              <w:t>Accès via partenariat Intel ; matériel Xeon requis</w:t>
            </w:r>
          </w:p>
        </w:tc>
      </w:tr>
      <w:tr w:rsidR="00717D5A" w:rsidRPr="004F4899" w14:paraId="77AA0928" w14:textId="77777777" w:rsidTr="00D70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E5B4412" w14:textId="39EF2A54" w:rsidR="00980C64" w:rsidRPr="004F4899" w:rsidRDefault="00980C64" w:rsidP="00980C64">
            <w:pPr>
              <w:spacing w:after="160"/>
              <w:rPr>
                <w:rFonts w:ascii="Segoe UI Semibold" w:hAnsi="Segoe UI Semibold" w:cs="Segoe UI Semibold"/>
                <w:b w:val="0"/>
                <w:bCs w:val="0"/>
              </w:rPr>
            </w:pPr>
            <w:hyperlink r:id="rId24" w:history="1">
              <w:proofErr w:type="spellStart"/>
              <w:r w:rsidRPr="00980C64">
                <w:rPr>
                  <w:rStyle w:val="Hyperlink"/>
                  <w:rFonts w:ascii="Segoe UI Semibold" w:hAnsi="Segoe UI Semibold" w:cs="Segoe UI Semibold"/>
                  <w:b w:val="0"/>
                  <w:bCs w:val="0"/>
                  <w:color w:val="C30080"/>
                </w:rPr>
                <w:t>Pindrop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0E4F6A0B" w14:textId="7777777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sz w:val="20"/>
                <w:szCs w:val="20"/>
              </w:rPr>
              <w:t>Audio / voix uniquement (call centers)</w:t>
            </w:r>
          </w:p>
        </w:tc>
        <w:tc>
          <w:tcPr>
            <w:tcW w:w="0" w:type="auto"/>
            <w:vAlign w:val="center"/>
            <w:hideMark/>
          </w:tcPr>
          <w:p w14:paraId="17A3D315" w14:textId="7777777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sz w:val="20"/>
                <w:szCs w:val="20"/>
              </w:rPr>
              <w:t>Sur devis (</w:t>
            </w:r>
            <w:proofErr w:type="spellStart"/>
            <w:r w:rsidRPr="004F4899">
              <w:rPr>
                <w:sz w:val="20"/>
                <w:szCs w:val="20"/>
              </w:rPr>
              <w:t>enterprise</w:t>
            </w:r>
            <w:proofErr w:type="spellEnd"/>
            <w:r w:rsidRPr="004F4899">
              <w:rPr>
                <w:sz w:val="20"/>
                <w:szCs w:val="20"/>
              </w:rPr>
              <w:t xml:space="preserve">, &gt; </w:t>
            </w:r>
            <w:r w:rsidRPr="004F4899">
              <w:rPr>
                <w:sz w:val="18"/>
                <w:szCs w:val="18"/>
              </w:rPr>
              <w:t>$100M ARR annoncé</w:t>
            </w:r>
            <w:r w:rsidRPr="004F4899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2E5911E" w14:textId="7777777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sz w:val="20"/>
                <w:szCs w:val="20"/>
              </w:rPr>
              <w:t>Banques, assurances, centres d'appels, grandes entreprises</w:t>
            </w:r>
          </w:p>
        </w:tc>
        <w:tc>
          <w:tcPr>
            <w:tcW w:w="1868" w:type="dxa"/>
            <w:vAlign w:val="center"/>
            <w:hideMark/>
          </w:tcPr>
          <w:p w14:paraId="3BFCE020" w14:textId="7777777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rFonts w:ascii="Segoe UI Emoji" w:hAnsi="Segoe UI Emoji" w:cs="Segoe UI Emoji"/>
                <w:sz w:val="20"/>
                <w:szCs w:val="20"/>
              </w:rPr>
              <w:t>⭐⭐⭐⭐⭐</w:t>
            </w:r>
            <w:r w:rsidRPr="004F4899">
              <w:rPr>
                <w:sz w:val="20"/>
                <w:szCs w:val="20"/>
              </w:rPr>
              <w:t xml:space="preserve"> 99% sur </w:t>
            </w:r>
            <w:proofErr w:type="spellStart"/>
            <w:r w:rsidRPr="004F4899">
              <w:rPr>
                <w:sz w:val="20"/>
                <w:szCs w:val="20"/>
              </w:rPr>
              <w:t>deepfakes</w:t>
            </w:r>
            <w:proofErr w:type="spellEnd"/>
            <w:r w:rsidRPr="004F4899">
              <w:rPr>
                <w:sz w:val="20"/>
                <w:szCs w:val="20"/>
              </w:rPr>
              <w:t xml:space="preserve"> connus, 90% sur attaques inédites</w:t>
            </w:r>
          </w:p>
        </w:tc>
        <w:tc>
          <w:tcPr>
            <w:tcW w:w="1792" w:type="dxa"/>
            <w:vAlign w:val="center"/>
            <w:hideMark/>
          </w:tcPr>
          <w:p w14:paraId="6F2EF641" w14:textId="7777777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sz w:val="20"/>
                <w:szCs w:val="20"/>
              </w:rPr>
              <w:t xml:space="preserve">Intégration téléphonie ; très peu accessible hors </w:t>
            </w:r>
            <w:proofErr w:type="spellStart"/>
            <w:r w:rsidRPr="004F4899">
              <w:rPr>
                <w:sz w:val="20"/>
                <w:szCs w:val="20"/>
              </w:rPr>
              <w:t>enterprise</w:t>
            </w:r>
            <w:proofErr w:type="spellEnd"/>
          </w:p>
        </w:tc>
      </w:tr>
      <w:tr w:rsidR="00717D5A" w:rsidRPr="004F4899" w14:paraId="3C299036" w14:textId="77777777" w:rsidTr="00D70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vAlign w:val="center"/>
            <w:hideMark/>
          </w:tcPr>
          <w:p w14:paraId="512E32F3" w14:textId="1B63C588" w:rsidR="00980C64" w:rsidRPr="004F4899" w:rsidRDefault="00980C64" w:rsidP="00980C64">
            <w:pPr>
              <w:spacing w:after="160"/>
              <w:rPr>
                <w:rFonts w:ascii="Segoe UI Semibold" w:hAnsi="Segoe UI Semibold" w:cs="Segoe UI Semibold"/>
                <w:b w:val="0"/>
                <w:bCs w:val="0"/>
              </w:rPr>
            </w:pPr>
            <w:hyperlink r:id="rId25" w:history="1">
              <w:proofErr w:type="spellStart"/>
              <w:r w:rsidRPr="00980C64">
                <w:rPr>
                  <w:rStyle w:val="Hyperlink"/>
                  <w:rFonts w:ascii="Segoe UI Semibold" w:hAnsi="Segoe UI Semibold" w:cs="Segoe UI Semibold"/>
                  <w:b w:val="0"/>
                  <w:bCs w:val="0"/>
                  <w:color w:val="C30080"/>
                </w:rPr>
                <w:t>ElevenLabs</w:t>
              </w:r>
              <w:proofErr w:type="spellEnd"/>
              <w:r w:rsidRPr="00980C64">
                <w:rPr>
                  <w:rStyle w:val="Hyperlink"/>
                  <w:rFonts w:ascii="Segoe UI Semibold" w:hAnsi="Segoe UI Semibold" w:cs="Segoe UI Semibold"/>
                  <w:b w:val="0"/>
                  <w:bCs w:val="0"/>
                  <w:color w:val="C30080"/>
                </w:rPr>
                <w:t xml:space="preserve"> Classifier</w:t>
              </w:r>
            </w:hyperlink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74657202" w14:textId="7777777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sz w:val="20"/>
                <w:szCs w:val="20"/>
              </w:rPr>
              <w:t>Audio uniquement — détecte ses propres voix générées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72D3BFD8" w14:textId="7777777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b/>
                <w:bCs/>
                <w:sz w:val="20"/>
                <w:szCs w:val="20"/>
              </w:rPr>
              <w:t>Gratuit</w:t>
            </w:r>
            <w:r w:rsidRPr="004F4899">
              <w:rPr>
                <w:sz w:val="20"/>
                <w:szCs w:val="20"/>
              </w:rPr>
              <w:t xml:space="preserve"> (outil annexe à leur plateforme TTS)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4073AAE5" w14:textId="7777777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sz w:val="20"/>
                <w:szCs w:val="20"/>
              </w:rPr>
              <w:t>Tout public, journalistes, créateurs de contenu</w:t>
            </w:r>
          </w:p>
        </w:tc>
        <w:tc>
          <w:tcPr>
            <w:tcW w:w="1868" w:type="dxa"/>
            <w:shd w:val="clear" w:color="auto" w:fill="F2F2F2" w:themeFill="background1" w:themeFillShade="F2"/>
            <w:vAlign w:val="center"/>
            <w:hideMark/>
          </w:tcPr>
          <w:p w14:paraId="306FDC8C" w14:textId="7777777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rFonts w:ascii="Segoe UI Emoji" w:hAnsi="Segoe UI Emoji" w:cs="Segoe UI Emoji"/>
                <w:sz w:val="20"/>
                <w:szCs w:val="20"/>
              </w:rPr>
              <w:t>⭐⭐</w:t>
            </w:r>
            <w:r w:rsidRPr="004F4899">
              <w:rPr>
                <w:sz w:val="20"/>
                <w:szCs w:val="20"/>
              </w:rPr>
              <w:t xml:space="preserve"> Limité : détecte uniquement les voix </w:t>
            </w:r>
            <w:proofErr w:type="spellStart"/>
            <w:r w:rsidRPr="004F4899">
              <w:rPr>
                <w:sz w:val="20"/>
                <w:szCs w:val="20"/>
              </w:rPr>
              <w:t>ElevenLabs</w:t>
            </w:r>
            <w:proofErr w:type="spellEnd"/>
            <w:r w:rsidRPr="004F4899">
              <w:rPr>
                <w:sz w:val="20"/>
                <w:szCs w:val="20"/>
              </w:rPr>
              <w:t>, pas les autres générateurs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  <w:hideMark/>
          </w:tcPr>
          <w:p w14:paraId="4E6CBA07" w14:textId="58D4BC94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sz w:val="20"/>
                <w:szCs w:val="20"/>
              </w:rPr>
              <w:t>Très accessible</w:t>
            </w:r>
            <w:r w:rsidR="00A6284E">
              <w:rPr>
                <w:sz w:val="20"/>
                <w:szCs w:val="20"/>
              </w:rPr>
              <w:br/>
            </w:r>
            <w:r w:rsidRPr="004F4899">
              <w:rPr>
                <w:sz w:val="20"/>
                <w:szCs w:val="20"/>
              </w:rPr>
              <w:t>interface web simple</w:t>
            </w:r>
          </w:p>
        </w:tc>
      </w:tr>
      <w:tr w:rsidR="00717D5A" w:rsidRPr="004F4899" w14:paraId="35F618FE" w14:textId="77777777" w:rsidTr="00D70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18E3026" w14:textId="052DD28D" w:rsidR="00980C64" w:rsidRPr="004F4899" w:rsidRDefault="00980C64" w:rsidP="00980C64">
            <w:pPr>
              <w:spacing w:after="160"/>
              <w:rPr>
                <w:rFonts w:ascii="Segoe UI Semibold" w:hAnsi="Segoe UI Semibold" w:cs="Segoe UI Semibold"/>
                <w:b w:val="0"/>
                <w:bCs w:val="0"/>
              </w:rPr>
            </w:pPr>
            <w:hyperlink r:id="rId26" w:history="1">
              <w:r w:rsidRPr="00980C64">
                <w:rPr>
                  <w:rStyle w:val="Hyperlink"/>
                  <w:rFonts w:ascii="Segoe UI Semibold" w:hAnsi="Segoe UI Semibold" w:cs="Segoe UI Semibold"/>
                  <w:b w:val="0"/>
                  <w:bCs w:val="0"/>
                  <w:color w:val="C30080"/>
                </w:rPr>
                <w:t>AI or Not</w:t>
              </w:r>
            </w:hyperlink>
          </w:p>
        </w:tc>
        <w:tc>
          <w:tcPr>
            <w:tcW w:w="0" w:type="auto"/>
            <w:vAlign w:val="center"/>
            <w:hideMark/>
          </w:tcPr>
          <w:p w14:paraId="66D9F50C" w14:textId="7777777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sz w:val="20"/>
                <w:szCs w:val="20"/>
              </w:rPr>
              <w:t>Images, audio, vidéo, texte, KYC/documents</w:t>
            </w:r>
          </w:p>
        </w:tc>
        <w:tc>
          <w:tcPr>
            <w:tcW w:w="0" w:type="auto"/>
            <w:vAlign w:val="center"/>
            <w:hideMark/>
          </w:tcPr>
          <w:p w14:paraId="529AC5FE" w14:textId="1F4B8F42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sz w:val="20"/>
                <w:szCs w:val="20"/>
              </w:rPr>
              <w:t xml:space="preserve">Plans payants (freemium + API) ; </w:t>
            </w:r>
            <w:r w:rsidR="005574FE">
              <w:rPr>
                <w:rFonts w:cs="Segoe UI"/>
                <w:sz w:val="20"/>
                <w:szCs w:val="20"/>
              </w:rPr>
              <w:t>≈</w:t>
            </w:r>
            <w:r w:rsidR="005574FE">
              <w:rPr>
                <w:sz w:val="20"/>
                <w:szCs w:val="20"/>
              </w:rPr>
              <w:t xml:space="preserve"> qq </w:t>
            </w:r>
            <w:r w:rsidRPr="004F4899">
              <w:rPr>
                <w:sz w:val="20"/>
                <w:szCs w:val="20"/>
              </w:rPr>
              <w:t xml:space="preserve">centaines </w:t>
            </w:r>
            <w:r w:rsidR="00E8413D">
              <w:rPr>
                <w:sz w:val="20"/>
                <w:szCs w:val="20"/>
              </w:rPr>
              <w:t>CHF</w:t>
            </w:r>
            <w:r w:rsidRPr="004F4899">
              <w:rPr>
                <w:sz w:val="20"/>
                <w:szCs w:val="20"/>
              </w:rPr>
              <w:t>/mois selon volume</w:t>
            </w:r>
          </w:p>
        </w:tc>
        <w:tc>
          <w:tcPr>
            <w:tcW w:w="0" w:type="auto"/>
            <w:vAlign w:val="center"/>
            <w:hideMark/>
          </w:tcPr>
          <w:p w14:paraId="16AA8C0D" w14:textId="7777777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sz w:val="20"/>
                <w:szCs w:val="20"/>
              </w:rPr>
              <w:t xml:space="preserve">PME, équipes Trust &amp; </w:t>
            </w:r>
            <w:proofErr w:type="spellStart"/>
            <w:r w:rsidRPr="004F4899">
              <w:rPr>
                <w:sz w:val="20"/>
                <w:szCs w:val="20"/>
              </w:rPr>
              <w:t>Safety</w:t>
            </w:r>
            <w:proofErr w:type="spellEnd"/>
            <w:r w:rsidRPr="004F4899">
              <w:rPr>
                <w:sz w:val="20"/>
                <w:szCs w:val="20"/>
              </w:rPr>
              <w:t>, plateformes KYC, créateurs</w:t>
            </w:r>
          </w:p>
        </w:tc>
        <w:tc>
          <w:tcPr>
            <w:tcW w:w="1868" w:type="dxa"/>
            <w:vAlign w:val="center"/>
            <w:hideMark/>
          </w:tcPr>
          <w:p w14:paraId="27CB7BFB" w14:textId="5BE0A47B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rFonts w:ascii="Segoe UI Emoji" w:hAnsi="Segoe UI Emoji" w:cs="Segoe UI Emoji"/>
                <w:sz w:val="20"/>
                <w:szCs w:val="20"/>
              </w:rPr>
              <w:t>⭐⭐⭐</w:t>
            </w:r>
            <w:r w:rsidRPr="004F4899">
              <w:rPr>
                <w:sz w:val="20"/>
                <w:szCs w:val="20"/>
              </w:rPr>
              <w:t xml:space="preserve"> </w:t>
            </w:r>
            <w:r w:rsidR="0060157F">
              <w:rPr>
                <w:sz w:val="20"/>
                <w:szCs w:val="20"/>
              </w:rPr>
              <w:br/>
            </w:r>
            <w:r w:rsidRPr="004F4899">
              <w:rPr>
                <w:sz w:val="20"/>
                <w:szCs w:val="20"/>
              </w:rPr>
              <w:t xml:space="preserve">Bon généraliste </w:t>
            </w:r>
            <w:proofErr w:type="spellStart"/>
            <w:r w:rsidRPr="004F4899">
              <w:rPr>
                <w:sz w:val="20"/>
                <w:szCs w:val="20"/>
              </w:rPr>
              <w:t>multi-format</w:t>
            </w:r>
            <w:proofErr w:type="spellEnd"/>
            <w:r w:rsidRPr="004F4899">
              <w:rPr>
                <w:sz w:val="20"/>
                <w:szCs w:val="20"/>
              </w:rPr>
              <w:t xml:space="preserve"> ; startup de 6 personnes ($660K ARR)</w:t>
            </w:r>
          </w:p>
        </w:tc>
        <w:tc>
          <w:tcPr>
            <w:tcW w:w="1792" w:type="dxa"/>
            <w:vAlign w:val="center"/>
            <w:hideMark/>
          </w:tcPr>
          <w:p w14:paraId="44601AEF" w14:textId="0FF37D15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sz w:val="20"/>
                <w:szCs w:val="20"/>
              </w:rPr>
              <w:t>Accessible</w:t>
            </w:r>
            <w:r w:rsidR="00A6284E">
              <w:rPr>
                <w:sz w:val="20"/>
                <w:szCs w:val="20"/>
              </w:rPr>
              <w:br/>
            </w:r>
            <w:r w:rsidRPr="004F4899">
              <w:rPr>
                <w:sz w:val="20"/>
                <w:szCs w:val="20"/>
              </w:rPr>
              <w:t>API + web</w:t>
            </w:r>
            <w:r w:rsidR="00A6284E">
              <w:rPr>
                <w:sz w:val="20"/>
                <w:szCs w:val="20"/>
              </w:rPr>
              <w:br/>
            </w:r>
            <w:r w:rsidRPr="004F4899">
              <w:rPr>
                <w:sz w:val="20"/>
                <w:szCs w:val="20"/>
              </w:rPr>
              <w:t>bonne doc</w:t>
            </w:r>
          </w:p>
        </w:tc>
      </w:tr>
      <w:tr w:rsidR="00717D5A" w:rsidRPr="004F4899" w14:paraId="0A32D246" w14:textId="77777777" w:rsidTr="00D70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vAlign w:val="center"/>
            <w:hideMark/>
          </w:tcPr>
          <w:p w14:paraId="3D299DC4" w14:textId="0FEA7F52" w:rsidR="00980C64" w:rsidRPr="004F4899" w:rsidRDefault="00980C64" w:rsidP="00980C64">
            <w:pPr>
              <w:spacing w:after="160"/>
              <w:rPr>
                <w:rFonts w:ascii="Segoe UI Semibold" w:hAnsi="Segoe UI Semibold" w:cs="Segoe UI Semibold"/>
                <w:b w:val="0"/>
                <w:bCs w:val="0"/>
              </w:rPr>
            </w:pPr>
            <w:hyperlink r:id="rId27" w:history="1">
              <w:proofErr w:type="spellStart"/>
              <w:r w:rsidRPr="00980C64">
                <w:rPr>
                  <w:rStyle w:val="Hyperlink"/>
                  <w:rFonts w:ascii="Segoe UI Semibold" w:hAnsi="Segoe UI Semibold" w:cs="Segoe UI Semibold"/>
                  <w:b w:val="0"/>
                  <w:bCs w:val="0"/>
                  <w:color w:val="C30080"/>
                </w:rPr>
                <w:t>InVID</w:t>
              </w:r>
              <w:proofErr w:type="spellEnd"/>
              <w:r w:rsidRPr="00980C64">
                <w:rPr>
                  <w:rStyle w:val="Hyperlink"/>
                  <w:rFonts w:ascii="Segoe UI Semibold" w:hAnsi="Segoe UI Semibold" w:cs="Segoe UI Semibold"/>
                  <w:b w:val="0"/>
                  <w:bCs w:val="0"/>
                  <w:color w:val="C30080"/>
                </w:rPr>
                <w:t xml:space="preserve"> / </w:t>
              </w:r>
              <w:proofErr w:type="spellStart"/>
              <w:r w:rsidRPr="00980C64">
                <w:rPr>
                  <w:rStyle w:val="Hyperlink"/>
                  <w:rFonts w:ascii="Segoe UI Semibold" w:hAnsi="Segoe UI Semibold" w:cs="Segoe UI Semibold"/>
                  <w:b w:val="0"/>
                  <w:bCs w:val="0"/>
                  <w:color w:val="C30080"/>
                </w:rPr>
                <w:t>WeVerify</w:t>
              </w:r>
              <w:proofErr w:type="spellEnd"/>
            </w:hyperlink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00964BB6" w14:textId="7777777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sz w:val="20"/>
                <w:szCs w:val="20"/>
              </w:rPr>
              <w:t>Images et vidéos (vérification journalistique)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0E340FD" w14:textId="7777777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b/>
                <w:bCs/>
                <w:sz w:val="20"/>
                <w:szCs w:val="20"/>
              </w:rPr>
              <w:t>Gratuit</w:t>
            </w:r>
            <w:r w:rsidRPr="004F4899">
              <w:rPr>
                <w:sz w:val="20"/>
                <w:szCs w:val="20"/>
              </w:rPr>
              <w:t xml:space="preserve"> (projet financé par l'UE)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4940E268" w14:textId="7777777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sz w:val="20"/>
                <w:szCs w:val="20"/>
              </w:rPr>
              <w:t xml:space="preserve">Journalistes, </w:t>
            </w:r>
            <w:proofErr w:type="spellStart"/>
            <w:r w:rsidRPr="004F4899">
              <w:rPr>
                <w:sz w:val="20"/>
                <w:szCs w:val="20"/>
              </w:rPr>
              <w:t>fact</w:t>
            </w:r>
            <w:proofErr w:type="spellEnd"/>
            <w:r w:rsidRPr="004F4899">
              <w:rPr>
                <w:sz w:val="20"/>
                <w:szCs w:val="20"/>
              </w:rPr>
              <w:t>-checkers, chercheurs, ONG</w:t>
            </w:r>
          </w:p>
        </w:tc>
        <w:tc>
          <w:tcPr>
            <w:tcW w:w="1868" w:type="dxa"/>
            <w:shd w:val="clear" w:color="auto" w:fill="F2F2F2" w:themeFill="background1" w:themeFillShade="F2"/>
            <w:vAlign w:val="center"/>
            <w:hideMark/>
          </w:tcPr>
          <w:p w14:paraId="593A9379" w14:textId="7777777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rFonts w:ascii="Segoe UI Emoji" w:hAnsi="Segoe UI Emoji" w:cs="Segoe UI Emoji"/>
                <w:sz w:val="20"/>
                <w:szCs w:val="20"/>
              </w:rPr>
              <w:t>⭐⭐⭐⭐</w:t>
            </w:r>
            <w:r w:rsidRPr="004F4899">
              <w:rPr>
                <w:sz w:val="20"/>
                <w:szCs w:val="20"/>
              </w:rPr>
              <w:t xml:space="preserve"> Excellent pour la vérification vidéo/image ; pas conçu pour détecter les </w:t>
            </w:r>
            <w:proofErr w:type="spellStart"/>
            <w:r w:rsidRPr="004F4899">
              <w:rPr>
                <w:sz w:val="20"/>
                <w:szCs w:val="20"/>
              </w:rPr>
              <w:t>deepfakes</w:t>
            </w:r>
            <w:proofErr w:type="spellEnd"/>
            <w:r w:rsidRPr="004F4899">
              <w:rPr>
                <w:sz w:val="20"/>
                <w:szCs w:val="20"/>
              </w:rPr>
              <w:t xml:space="preserve"> audio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  <w:hideMark/>
          </w:tcPr>
          <w:p w14:paraId="37386977" w14:textId="77777777" w:rsidR="00980C64" w:rsidRPr="004F4899" w:rsidRDefault="00980C64" w:rsidP="00980C6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899">
              <w:rPr>
                <w:sz w:val="20"/>
                <w:szCs w:val="20"/>
              </w:rPr>
              <w:t>Très accessible — extension navigateur</w:t>
            </w:r>
          </w:p>
        </w:tc>
      </w:tr>
    </w:tbl>
    <w:p w14:paraId="7CD79459" w14:textId="77777777" w:rsidR="004F4899" w:rsidRDefault="004F4899">
      <w:pPr>
        <w:spacing w:after="160"/>
      </w:pPr>
    </w:p>
    <w:p w14:paraId="12935CE1" w14:textId="298C3405" w:rsidR="00CD56DF" w:rsidRDefault="00CD56DF" w:rsidP="00CD56DF">
      <w:pPr>
        <w:pStyle w:val="Heading1"/>
      </w:pPr>
      <w:bookmarkStart w:id="7" w:name="_Toc223513974"/>
      <w:r>
        <w:t>Outils gratuits — accessibles immédiatement</w:t>
      </w:r>
      <w:bookmarkEnd w:id="7"/>
    </w:p>
    <w:tbl>
      <w:tblPr>
        <w:tblW w:w="8361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5954"/>
      </w:tblGrid>
      <w:tr w:rsidR="003F1458" w:rsidRPr="00CD56DF" w14:paraId="366A5E87" w14:textId="77777777" w:rsidTr="003F1458">
        <w:tc>
          <w:tcPr>
            <w:tcW w:w="2407" w:type="dxa"/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6EDEAE" w14:textId="77777777" w:rsidR="003F1458" w:rsidRPr="00CD56DF" w:rsidRDefault="003F1458">
            <w:pPr>
              <w:rPr>
                <w:rFonts w:ascii="Segoe UI Variable Small Semibol" w:hAnsi="Segoe UI Variable Small Semibol"/>
                <w:color w:val="000000" w:themeColor="text1"/>
              </w:rPr>
            </w:pPr>
            <w:r w:rsidRPr="00CD56DF">
              <w:rPr>
                <w:rFonts w:ascii="Segoe UI Variable Small Semibol" w:hAnsi="Segoe UI Variable Small Semibol"/>
                <w:color w:val="000000" w:themeColor="text1"/>
              </w:rPr>
              <w:t>Outil</w:t>
            </w:r>
          </w:p>
        </w:tc>
        <w:tc>
          <w:tcPr>
            <w:tcW w:w="5954" w:type="dxa"/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61A123" w14:textId="77777777" w:rsidR="003F1458" w:rsidRPr="00CD56DF" w:rsidRDefault="003F1458">
            <w:pPr>
              <w:rPr>
                <w:rFonts w:ascii="Segoe UI Variable Small Semibol" w:hAnsi="Segoe UI Variable Small Semibol"/>
                <w:color w:val="000000" w:themeColor="text1"/>
              </w:rPr>
            </w:pPr>
            <w:r w:rsidRPr="00CD56DF">
              <w:rPr>
                <w:rFonts w:ascii="Segoe UI Variable Small Semibol" w:hAnsi="Segoe UI Variable Small Semibol"/>
                <w:color w:val="000000" w:themeColor="text1"/>
              </w:rPr>
              <w:t>Usage</w:t>
            </w:r>
          </w:p>
        </w:tc>
      </w:tr>
      <w:tr w:rsidR="003F1458" w:rsidRPr="00CD56DF" w14:paraId="68D3118D" w14:textId="77777777" w:rsidTr="003F1458">
        <w:tc>
          <w:tcPr>
            <w:tcW w:w="2407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B928FA" w14:textId="77777777" w:rsidR="003F1458" w:rsidRPr="00CD56DF" w:rsidRDefault="003F1458">
            <w:pPr>
              <w:rPr>
                <w:rFonts w:cs="Segoe UI"/>
                <w:color w:val="C30080"/>
              </w:rPr>
            </w:pPr>
            <w:hyperlink r:id="rId28" w:history="1">
              <w:r w:rsidRPr="00CD56DF">
                <w:rPr>
                  <w:rStyle w:val="Hyperlink"/>
                  <w:rFonts w:cs="Segoe UI"/>
                  <w:b/>
                  <w:bCs/>
                  <w:color w:val="C30080"/>
                </w:rPr>
                <w:t xml:space="preserve">Google </w:t>
              </w:r>
              <w:proofErr w:type="spellStart"/>
              <w:r w:rsidRPr="00CD56DF">
                <w:rPr>
                  <w:rStyle w:val="Hyperlink"/>
                  <w:rFonts w:cs="Segoe UI"/>
                  <w:b/>
                  <w:bCs/>
                  <w:color w:val="C30080"/>
                </w:rPr>
                <w:t>Alerts</w:t>
              </w:r>
              <w:proofErr w:type="spellEnd"/>
            </w:hyperlink>
          </w:p>
        </w:tc>
        <w:tc>
          <w:tcPr>
            <w:tcW w:w="595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65C0AF" w14:textId="77777777" w:rsidR="003F1458" w:rsidRPr="00CD56DF" w:rsidRDefault="003F1458">
            <w:pPr>
              <w:rPr>
                <w:rFonts w:cs="Segoe UI"/>
              </w:rPr>
            </w:pPr>
            <w:r w:rsidRPr="00CD56DF">
              <w:rPr>
                <w:rFonts w:cs="Segoe UI"/>
                <w:color w:val="555555"/>
              </w:rPr>
              <w:t>Veille basique sur mots-clés — indispensable</w:t>
            </w:r>
          </w:p>
        </w:tc>
      </w:tr>
      <w:tr w:rsidR="003F1458" w:rsidRPr="00CD56DF" w14:paraId="7EAB4F52" w14:textId="77777777" w:rsidTr="003F1458">
        <w:tc>
          <w:tcPr>
            <w:tcW w:w="2407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553E05" w14:textId="77777777" w:rsidR="003F1458" w:rsidRPr="00CD56DF" w:rsidRDefault="003F1458">
            <w:pPr>
              <w:rPr>
                <w:rFonts w:cs="Segoe UI"/>
                <w:color w:val="C30080"/>
              </w:rPr>
            </w:pPr>
            <w:hyperlink r:id="rId29" w:history="1">
              <w:proofErr w:type="spellStart"/>
              <w:r w:rsidRPr="00CD56DF">
                <w:rPr>
                  <w:rStyle w:val="Hyperlink"/>
                  <w:rFonts w:cs="Segoe UI"/>
                  <w:b/>
                  <w:bCs/>
                  <w:color w:val="C30080"/>
                </w:rPr>
                <w:t>Botometer</w:t>
              </w:r>
              <w:proofErr w:type="spellEnd"/>
            </w:hyperlink>
          </w:p>
        </w:tc>
        <w:tc>
          <w:tcPr>
            <w:tcW w:w="5954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38F997" w14:textId="77777777" w:rsidR="003F1458" w:rsidRPr="00CD56DF" w:rsidRDefault="003F1458">
            <w:pPr>
              <w:rPr>
                <w:rFonts w:cs="Segoe UI"/>
              </w:rPr>
            </w:pPr>
            <w:r w:rsidRPr="00CD56DF">
              <w:rPr>
                <w:rFonts w:cs="Segoe UI"/>
                <w:color w:val="555555"/>
              </w:rPr>
              <w:t>Analyse de comptes suspects sur X/Twitter</w:t>
            </w:r>
          </w:p>
        </w:tc>
      </w:tr>
      <w:tr w:rsidR="003F1458" w:rsidRPr="00CD56DF" w14:paraId="7D3A512F" w14:textId="77777777" w:rsidTr="003F1458">
        <w:tc>
          <w:tcPr>
            <w:tcW w:w="2407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0EF2E1" w14:textId="77777777" w:rsidR="003F1458" w:rsidRPr="00CD56DF" w:rsidRDefault="003F1458">
            <w:pPr>
              <w:rPr>
                <w:rFonts w:cs="Segoe UI"/>
                <w:color w:val="C30080"/>
              </w:rPr>
            </w:pPr>
            <w:hyperlink r:id="rId30" w:history="1">
              <w:r w:rsidRPr="00CD56DF">
                <w:rPr>
                  <w:rStyle w:val="Hyperlink"/>
                  <w:rFonts w:cs="Segoe UI"/>
                  <w:b/>
                  <w:bCs/>
                  <w:color w:val="C30080"/>
                </w:rPr>
                <w:t>Bot Sentinel</w:t>
              </w:r>
            </w:hyperlink>
          </w:p>
        </w:tc>
        <w:tc>
          <w:tcPr>
            <w:tcW w:w="595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885F68" w14:textId="77777777" w:rsidR="003F1458" w:rsidRPr="00CD56DF" w:rsidRDefault="003F1458">
            <w:pPr>
              <w:rPr>
                <w:rFonts w:cs="Segoe UI"/>
              </w:rPr>
            </w:pPr>
            <w:r w:rsidRPr="00CD56DF">
              <w:rPr>
                <w:rFonts w:cs="Segoe UI"/>
                <w:color w:val="555555"/>
              </w:rPr>
              <w:t>Surveillance comportements inauthentiques sur X</w:t>
            </w:r>
          </w:p>
        </w:tc>
      </w:tr>
      <w:tr w:rsidR="003F1458" w:rsidRPr="00CD56DF" w14:paraId="23F91FA0" w14:textId="77777777" w:rsidTr="003F1458">
        <w:tc>
          <w:tcPr>
            <w:tcW w:w="2407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497940" w14:textId="77777777" w:rsidR="003F1458" w:rsidRPr="00CD56DF" w:rsidRDefault="003F1458">
            <w:pPr>
              <w:rPr>
                <w:rFonts w:cs="Segoe UI"/>
                <w:color w:val="C30080"/>
              </w:rPr>
            </w:pPr>
            <w:hyperlink r:id="rId31" w:history="1">
              <w:r w:rsidRPr="00CD56DF">
                <w:rPr>
                  <w:rStyle w:val="Hyperlink"/>
                  <w:rFonts w:cs="Segoe UI"/>
                  <w:b/>
                  <w:bCs/>
                  <w:color w:val="C30080"/>
                </w:rPr>
                <w:t>AI or Not</w:t>
              </w:r>
            </w:hyperlink>
          </w:p>
        </w:tc>
        <w:tc>
          <w:tcPr>
            <w:tcW w:w="5954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BD6BC9" w14:textId="77777777" w:rsidR="003F1458" w:rsidRPr="00CD56DF" w:rsidRDefault="003F1458">
            <w:pPr>
              <w:rPr>
                <w:rFonts w:cs="Segoe UI"/>
              </w:rPr>
            </w:pPr>
            <w:r w:rsidRPr="00CD56DF">
              <w:rPr>
                <w:rFonts w:cs="Segoe UI"/>
                <w:color w:val="555555"/>
              </w:rPr>
              <w:t>Détection image/audio générés par IA</w:t>
            </w:r>
          </w:p>
        </w:tc>
      </w:tr>
      <w:tr w:rsidR="003F1458" w:rsidRPr="00CD56DF" w14:paraId="3360BC3B" w14:textId="77777777" w:rsidTr="003F1458">
        <w:tc>
          <w:tcPr>
            <w:tcW w:w="2407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3F0176" w14:textId="77777777" w:rsidR="003F1458" w:rsidRPr="00CD56DF" w:rsidRDefault="003F1458">
            <w:pPr>
              <w:rPr>
                <w:rFonts w:cs="Segoe UI"/>
                <w:color w:val="C30080"/>
              </w:rPr>
            </w:pPr>
            <w:hyperlink r:id="rId32" w:history="1">
              <w:proofErr w:type="spellStart"/>
              <w:r w:rsidRPr="00CD56DF">
                <w:rPr>
                  <w:rStyle w:val="Hyperlink"/>
                  <w:rFonts w:cs="Segoe UI"/>
                  <w:b/>
                  <w:bCs/>
                  <w:color w:val="C30080"/>
                </w:rPr>
                <w:t>ElevenLabs</w:t>
              </w:r>
              <w:proofErr w:type="spellEnd"/>
              <w:r w:rsidRPr="00CD56DF">
                <w:rPr>
                  <w:rStyle w:val="Hyperlink"/>
                  <w:rFonts w:cs="Segoe UI"/>
                  <w:b/>
                  <w:bCs/>
                  <w:color w:val="C30080"/>
                </w:rPr>
                <w:t xml:space="preserve"> Classifier</w:t>
              </w:r>
            </w:hyperlink>
          </w:p>
        </w:tc>
        <w:tc>
          <w:tcPr>
            <w:tcW w:w="595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27D885" w14:textId="77777777" w:rsidR="003F1458" w:rsidRPr="00CD56DF" w:rsidRDefault="003F1458">
            <w:pPr>
              <w:rPr>
                <w:rFonts w:cs="Segoe UI"/>
              </w:rPr>
            </w:pPr>
            <w:r w:rsidRPr="00CD56DF">
              <w:rPr>
                <w:rFonts w:cs="Segoe UI"/>
                <w:color w:val="555555"/>
              </w:rPr>
              <w:t>Détection voix synthétique</w:t>
            </w:r>
          </w:p>
        </w:tc>
      </w:tr>
      <w:tr w:rsidR="003F1458" w:rsidRPr="00CD56DF" w14:paraId="6E206BBC" w14:textId="77777777" w:rsidTr="003F1458">
        <w:tc>
          <w:tcPr>
            <w:tcW w:w="2407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21FC73" w14:textId="77777777" w:rsidR="003F1458" w:rsidRPr="00CD56DF" w:rsidRDefault="003F1458">
            <w:pPr>
              <w:rPr>
                <w:rFonts w:cs="Segoe UI"/>
                <w:color w:val="C30080"/>
              </w:rPr>
            </w:pPr>
            <w:hyperlink r:id="rId33" w:history="1">
              <w:proofErr w:type="spellStart"/>
              <w:r w:rsidRPr="00CD56DF">
                <w:rPr>
                  <w:rStyle w:val="Hyperlink"/>
                  <w:rFonts w:cs="Segoe UI"/>
                  <w:b/>
                  <w:bCs/>
                  <w:color w:val="C30080"/>
                </w:rPr>
                <w:t>TinEye</w:t>
              </w:r>
              <w:proofErr w:type="spellEnd"/>
            </w:hyperlink>
          </w:p>
        </w:tc>
        <w:tc>
          <w:tcPr>
            <w:tcW w:w="5954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DE9987" w14:textId="77777777" w:rsidR="003F1458" w:rsidRPr="00CD56DF" w:rsidRDefault="003F1458">
            <w:pPr>
              <w:rPr>
                <w:rFonts w:cs="Segoe UI"/>
              </w:rPr>
            </w:pPr>
            <w:r w:rsidRPr="00CD56DF">
              <w:rPr>
                <w:rFonts w:cs="Segoe UI"/>
                <w:color w:val="555555"/>
              </w:rPr>
              <w:t>Vérification de l'origine d'une image</w:t>
            </w:r>
          </w:p>
        </w:tc>
      </w:tr>
      <w:tr w:rsidR="003F1458" w:rsidRPr="00CD56DF" w14:paraId="2E38FFDE" w14:textId="77777777" w:rsidTr="003F1458">
        <w:tc>
          <w:tcPr>
            <w:tcW w:w="2407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D1FDC9" w14:textId="77777777" w:rsidR="003F1458" w:rsidRPr="00CD56DF" w:rsidRDefault="003F1458">
            <w:pPr>
              <w:rPr>
                <w:rFonts w:cs="Segoe UI"/>
                <w:color w:val="C30080"/>
              </w:rPr>
            </w:pPr>
            <w:hyperlink r:id="rId34" w:history="1">
              <w:proofErr w:type="spellStart"/>
              <w:r w:rsidRPr="00CD56DF">
                <w:rPr>
                  <w:rStyle w:val="Hyperlink"/>
                  <w:rFonts w:cs="Segoe UI"/>
                  <w:b/>
                  <w:bCs/>
                  <w:color w:val="C30080"/>
                </w:rPr>
                <w:t>InVID</w:t>
              </w:r>
              <w:proofErr w:type="spellEnd"/>
              <w:r w:rsidRPr="00CD56DF">
                <w:rPr>
                  <w:rStyle w:val="Hyperlink"/>
                  <w:rFonts w:cs="Segoe UI"/>
                  <w:b/>
                  <w:bCs/>
                  <w:color w:val="C30080"/>
                </w:rPr>
                <w:t xml:space="preserve"> / </w:t>
              </w:r>
              <w:proofErr w:type="spellStart"/>
              <w:r w:rsidRPr="00CD56DF">
                <w:rPr>
                  <w:rStyle w:val="Hyperlink"/>
                  <w:rFonts w:cs="Segoe UI"/>
                  <w:b/>
                  <w:bCs/>
                  <w:color w:val="C30080"/>
                </w:rPr>
                <w:t>WeVerify</w:t>
              </w:r>
              <w:proofErr w:type="spellEnd"/>
            </w:hyperlink>
          </w:p>
        </w:tc>
        <w:tc>
          <w:tcPr>
            <w:tcW w:w="595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01F6D6" w14:textId="77777777" w:rsidR="003F1458" w:rsidRPr="00CD56DF" w:rsidRDefault="003F1458">
            <w:pPr>
              <w:rPr>
                <w:rFonts w:cs="Segoe UI"/>
              </w:rPr>
            </w:pPr>
            <w:r w:rsidRPr="00CD56DF">
              <w:rPr>
                <w:rFonts w:cs="Segoe UI"/>
                <w:color w:val="555555"/>
              </w:rPr>
              <w:t>Vérification vidéo — outil des journalistes</w:t>
            </w:r>
          </w:p>
        </w:tc>
      </w:tr>
      <w:tr w:rsidR="003F1458" w:rsidRPr="00CD56DF" w14:paraId="78E944F5" w14:textId="77777777" w:rsidTr="003F1458">
        <w:tc>
          <w:tcPr>
            <w:tcW w:w="2407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BCA790" w14:textId="77777777" w:rsidR="003F1458" w:rsidRPr="00CD56DF" w:rsidRDefault="003F1458">
            <w:pPr>
              <w:rPr>
                <w:rFonts w:cs="Segoe UI"/>
                <w:color w:val="C30080"/>
              </w:rPr>
            </w:pPr>
            <w:hyperlink r:id="rId35" w:history="1">
              <w:proofErr w:type="spellStart"/>
              <w:r w:rsidRPr="00CD56DF">
                <w:rPr>
                  <w:rStyle w:val="Hyperlink"/>
                  <w:rFonts w:cs="Segoe UI"/>
                  <w:b/>
                  <w:bCs/>
                  <w:color w:val="C30080"/>
                </w:rPr>
                <w:t>FotoForensics</w:t>
              </w:r>
              <w:proofErr w:type="spellEnd"/>
            </w:hyperlink>
          </w:p>
        </w:tc>
        <w:tc>
          <w:tcPr>
            <w:tcW w:w="5954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7516D4" w14:textId="77777777" w:rsidR="003F1458" w:rsidRPr="00CD56DF" w:rsidRDefault="003F1458">
            <w:pPr>
              <w:rPr>
                <w:rFonts w:cs="Segoe UI"/>
              </w:rPr>
            </w:pPr>
            <w:r w:rsidRPr="00CD56DF">
              <w:rPr>
                <w:rFonts w:cs="Segoe UI"/>
                <w:color w:val="555555"/>
              </w:rPr>
              <w:t>Analyse métadonnées et manipulation d'image</w:t>
            </w:r>
          </w:p>
        </w:tc>
      </w:tr>
    </w:tbl>
    <w:p w14:paraId="28075B06" w14:textId="2AB1B342" w:rsidR="00007B6C" w:rsidRDefault="00007B6C"/>
    <w:p w14:paraId="3D3BBDF0" w14:textId="77777777" w:rsidR="00007B6C" w:rsidRDefault="00000000" w:rsidP="00EE06AC">
      <w:pPr>
        <w:pStyle w:val="Heading1"/>
      </w:pPr>
      <w:bookmarkStart w:id="8" w:name="_Toc223513975"/>
      <w:r>
        <w:t xml:space="preserve">Ce que vous faites dès demain </w:t>
      </w:r>
      <w:r w:rsidRPr="00EE06AC">
        <w:t>matin</w:t>
      </w:r>
      <w:bookmarkEnd w:id="8"/>
    </w:p>
    <w:p w14:paraId="2956FBE6" w14:textId="6823ADAE" w:rsidR="00DF4A1C" w:rsidRDefault="00000000" w:rsidP="00EE06AC">
      <w:r>
        <w:t xml:space="preserve">10 actions concrètes pour renforcer votre préparation face aux crises </w:t>
      </w:r>
      <w:proofErr w:type="spellStart"/>
      <w:r>
        <w:t>CyberIA</w:t>
      </w:r>
      <w:proofErr w:type="spellEnd"/>
      <w:r>
        <w:t>.</w:t>
      </w:r>
    </w:p>
    <w:p w14:paraId="6E40AA29" w14:textId="346B386D" w:rsidR="00DF4A1C" w:rsidRDefault="00DF4A1C" w:rsidP="00DF4A1C">
      <w:pPr>
        <w:pStyle w:val="Heading2"/>
      </w:pPr>
      <w:bookmarkStart w:id="9" w:name="_Toc223513976"/>
      <w:r>
        <w:t>Comprendre – savoir de quoi on parle</w:t>
      </w:r>
      <w:bookmarkEnd w:id="9"/>
    </w:p>
    <w:p w14:paraId="29FC2C85" w14:textId="77777777" w:rsidR="00007B6C" w:rsidRDefault="00000000" w:rsidP="00DF4A1C">
      <w:pPr>
        <w:pStyle w:val="Heading3"/>
      </w:pPr>
      <w:bookmarkStart w:id="10" w:name="_Toc223513977"/>
      <w:r>
        <w:t>1. Se former à l'IA</w:t>
      </w:r>
      <w:bookmarkEnd w:id="10"/>
    </w:p>
    <w:p w14:paraId="4A44B16C" w14:textId="77777777" w:rsidR="00007B6C" w:rsidRDefault="00000000" w:rsidP="00EE06AC">
      <w:r>
        <w:t>Maîtrisez les outils, les familles d'IA et leurs risques spécifiques. Vous ne pouvez pas gouverner ce que vous ne comprenez pas.</w:t>
      </w:r>
    </w:p>
    <w:p w14:paraId="48576489" w14:textId="77777777" w:rsidR="00007B6C" w:rsidRDefault="00000000" w:rsidP="00DF4A1C">
      <w:pPr>
        <w:pStyle w:val="Heading3"/>
      </w:pPr>
      <w:bookmarkStart w:id="11" w:name="_Toc223513978"/>
      <w:r>
        <w:t xml:space="preserve">2. Se former à la gestion de crise </w:t>
      </w:r>
      <w:proofErr w:type="spellStart"/>
      <w:r>
        <w:t>cyberIA</w:t>
      </w:r>
      <w:bookmarkEnd w:id="11"/>
      <w:proofErr w:type="spellEnd"/>
    </w:p>
    <w:p w14:paraId="5BB8AF9D" w14:textId="77777777" w:rsidR="00007B6C" w:rsidRDefault="00000000" w:rsidP="00EE06AC">
      <w:r>
        <w:t xml:space="preserve">Les crises </w:t>
      </w:r>
      <w:proofErr w:type="spellStart"/>
      <w:r>
        <w:t>cyberIA</w:t>
      </w:r>
      <w:proofErr w:type="spellEnd"/>
      <w:r>
        <w:t xml:space="preserve"> ont une mécanique propre — vitesse, ambiguïté, double cible. Formez-vous avant d'en subir une.</w:t>
      </w:r>
    </w:p>
    <w:p w14:paraId="5735FDB0" w14:textId="77777777" w:rsidR="00007B6C" w:rsidRDefault="00007B6C">
      <w:pPr>
        <w:spacing w:after="80"/>
      </w:pPr>
    </w:p>
    <w:p w14:paraId="69FC61B9" w14:textId="401A540E" w:rsidR="00DF4A1C" w:rsidRDefault="00DF4A1C" w:rsidP="00DF4A1C">
      <w:pPr>
        <w:pStyle w:val="Heading2"/>
      </w:pPr>
      <w:bookmarkStart w:id="12" w:name="_Toc223513979"/>
      <w:r>
        <w:t>Avoir de bons outils et un bon cadre</w:t>
      </w:r>
      <w:bookmarkEnd w:id="12"/>
    </w:p>
    <w:p w14:paraId="58CDBDE9" w14:textId="77777777" w:rsidR="00007B6C" w:rsidRDefault="00000000" w:rsidP="00DF4A1C">
      <w:pPr>
        <w:pStyle w:val="Heading3"/>
      </w:pPr>
      <w:bookmarkStart w:id="13" w:name="_Toc223513980"/>
      <w:r>
        <w:t>3. Élaborer un guide IA</w:t>
      </w:r>
      <w:bookmarkEnd w:id="13"/>
    </w:p>
    <w:p w14:paraId="67FB781F" w14:textId="77777777" w:rsidR="00007B6C" w:rsidRDefault="00000000" w:rsidP="00EE06AC">
      <w:r>
        <w:t>Pas seulement une charte de principes — un guide opérationnel qui dit comment utiliser l'IA, quelles données partager, qui valide quoi.</w:t>
      </w:r>
    </w:p>
    <w:p w14:paraId="353C2D5B" w14:textId="77777777" w:rsidR="00007B6C" w:rsidRDefault="00000000" w:rsidP="00DF4A1C">
      <w:pPr>
        <w:pStyle w:val="Heading3"/>
      </w:pPr>
      <w:bookmarkStart w:id="14" w:name="_Toc223513981"/>
      <w:r>
        <w:t>4. Auditer vos outils IA</w:t>
      </w:r>
      <w:bookmarkEnd w:id="14"/>
    </w:p>
    <w:p w14:paraId="60A4CBB5" w14:textId="77777777" w:rsidR="00007B6C" w:rsidRDefault="00000000" w:rsidP="00EE06AC">
      <w:r>
        <w:t>Listez tous les outils IA utilisés dans votre équipe, y compris ceux adoptés spontanément. Vous ne pouvez pas gérer ce que vous ne voyez pas.</w:t>
      </w:r>
    </w:p>
    <w:p w14:paraId="2D27BBD1" w14:textId="77777777" w:rsidR="00007B6C" w:rsidRDefault="00000000" w:rsidP="00DF4A1C">
      <w:pPr>
        <w:pStyle w:val="Heading3"/>
      </w:pPr>
      <w:bookmarkStart w:id="15" w:name="_Toc223513982"/>
      <w:r>
        <w:t>5. Revoir les critères de décision et de validation</w:t>
      </w:r>
      <w:bookmarkEnd w:id="15"/>
    </w:p>
    <w:p w14:paraId="685D0B54" w14:textId="77777777" w:rsidR="00007B6C" w:rsidRDefault="00000000" w:rsidP="00EE06AC">
      <w:r>
        <w:t>Définissez qui valide quoi, selon quels critères, avant publication. Écrivez ce processus sur une page. Une seule.</w:t>
      </w:r>
    </w:p>
    <w:p w14:paraId="54887D84" w14:textId="77777777" w:rsidR="00007B6C" w:rsidRDefault="00007B6C">
      <w:pPr>
        <w:spacing w:after="80"/>
      </w:pPr>
    </w:p>
    <w:p w14:paraId="5C8C8FED" w14:textId="603279EF" w:rsidR="00DF4A1C" w:rsidRDefault="00265A94" w:rsidP="00265A94">
      <w:pPr>
        <w:pStyle w:val="Heading2"/>
      </w:pPr>
      <w:bookmarkStart w:id="16" w:name="_Toc223513983"/>
      <w:r>
        <w:t>Sécuriser ce qui compte</w:t>
      </w:r>
      <w:bookmarkEnd w:id="16"/>
    </w:p>
    <w:p w14:paraId="0E23D5BC" w14:textId="77777777" w:rsidR="00007B6C" w:rsidRDefault="00000000" w:rsidP="00265A94">
      <w:pPr>
        <w:pStyle w:val="Heading3"/>
      </w:pPr>
      <w:bookmarkStart w:id="17" w:name="_Toc223513984"/>
      <w:r>
        <w:t>6. Protéger les contenus critiques</w:t>
      </w:r>
      <w:bookmarkEnd w:id="17"/>
    </w:p>
    <w:p w14:paraId="0FCB4592" w14:textId="77777777" w:rsidR="00007B6C" w:rsidRDefault="00000000" w:rsidP="00EE06AC">
      <w:proofErr w:type="spellStart"/>
      <w:r>
        <w:t>Watermarking</w:t>
      </w:r>
      <w:proofErr w:type="spellEnd"/>
      <w:r>
        <w:t>, certification, archivage horodaté. Si un contenu peut être falsifié, préparez la preuve de son authenticité.</w:t>
      </w:r>
    </w:p>
    <w:p w14:paraId="0438B554" w14:textId="77777777" w:rsidR="00007B6C" w:rsidRDefault="00000000" w:rsidP="00265A94">
      <w:pPr>
        <w:pStyle w:val="Heading3"/>
      </w:pPr>
      <w:bookmarkStart w:id="18" w:name="_Toc223513985"/>
      <w:r>
        <w:t>7. Construire votre réseau d'alliés maintenant</w:t>
      </w:r>
      <w:bookmarkEnd w:id="18"/>
    </w:p>
    <w:p w14:paraId="0E910F57" w14:textId="77777777" w:rsidR="00007B6C" w:rsidRDefault="00000000" w:rsidP="00EE06AC">
      <w:r>
        <w:t>Nommez 5 personnes — internes et externes — que vous appelleriez en cas de crise. Un réseau se construit par temps calme.</w:t>
      </w:r>
    </w:p>
    <w:p w14:paraId="6E063C71" w14:textId="77777777" w:rsidR="00007B6C" w:rsidRDefault="00000000" w:rsidP="00265A94">
      <w:pPr>
        <w:pStyle w:val="Heading3"/>
      </w:pPr>
      <w:bookmarkStart w:id="19" w:name="_Toc223513986"/>
      <w:r>
        <w:t>8. Configurer vos alertes de veille</w:t>
      </w:r>
      <w:bookmarkEnd w:id="19"/>
    </w:p>
    <w:p w14:paraId="0049B1F7" w14:textId="77777777" w:rsidR="00007B6C" w:rsidRDefault="00000000" w:rsidP="00EE06AC">
      <w:r>
        <w:t xml:space="preserve">Aujourd'hui. Sur votre nom d'organisation, vos dirigeants, vos projets sensibles. Google </w:t>
      </w:r>
      <w:proofErr w:type="spellStart"/>
      <w:r>
        <w:t>Alerts</w:t>
      </w:r>
      <w:proofErr w:type="spellEnd"/>
      <w:r>
        <w:t xml:space="preserve"> est gratuit. Pas d'excuse.</w:t>
      </w:r>
    </w:p>
    <w:p w14:paraId="722A3832" w14:textId="77777777" w:rsidR="00265A94" w:rsidRDefault="00265A94" w:rsidP="00EE06AC"/>
    <w:p w14:paraId="22736C33" w14:textId="714D97D2" w:rsidR="00265A94" w:rsidRDefault="00265A94" w:rsidP="00EC1A57">
      <w:pPr>
        <w:pStyle w:val="Heading2"/>
      </w:pPr>
      <w:bookmarkStart w:id="20" w:name="_Toc223513987"/>
      <w:r>
        <w:t>Se tester</w:t>
      </w:r>
      <w:r w:rsidR="00EC1A57">
        <w:t>, vérifier que ça fonctionne</w:t>
      </w:r>
      <w:bookmarkEnd w:id="20"/>
    </w:p>
    <w:p w14:paraId="3837E629" w14:textId="77777777" w:rsidR="00007B6C" w:rsidRDefault="00000000" w:rsidP="00EC1A57">
      <w:pPr>
        <w:pStyle w:val="Heading3"/>
      </w:pPr>
      <w:bookmarkStart w:id="21" w:name="_Toc223513988"/>
      <w:r>
        <w:t xml:space="preserve">9. Tester votre capacité à détecter un </w:t>
      </w:r>
      <w:proofErr w:type="spellStart"/>
      <w:r>
        <w:t>deepfake</w:t>
      </w:r>
      <w:bookmarkEnd w:id="21"/>
      <w:proofErr w:type="spellEnd"/>
    </w:p>
    <w:p w14:paraId="5385785A" w14:textId="77777777" w:rsidR="00007B6C" w:rsidRDefault="00000000" w:rsidP="00EE06AC">
      <w:r>
        <w:t>Prenez 10 minutes. Allez sur AI or Not ou Reality Defender. Testez une vidéo. Sachez ce que vous voyez avant d'en recevoir un en situation réelle.</w:t>
      </w:r>
    </w:p>
    <w:p w14:paraId="4266FD25" w14:textId="77777777" w:rsidR="00007B6C" w:rsidRDefault="00000000" w:rsidP="00EC1A57">
      <w:pPr>
        <w:pStyle w:val="Heading3"/>
      </w:pPr>
      <w:bookmarkStart w:id="22" w:name="_Toc223513989"/>
      <w:r>
        <w:t xml:space="preserve">10. Planifier une simulation de crise </w:t>
      </w:r>
      <w:proofErr w:type="spellStart"/>
      <w:r>
        <w:t>cyberIA</w:t>
      </w:r>
      <w:bookmarkEnd w:id="22"/>
      <w:proofErr w:type="spellEnd"/>
    </w:p>
    <w:p w14:paraId="040A563A" w14:textId="77777777" w:rsidR="00007B6C" w:rsidRDefault="00000000" w:rsidP="00EE06AC">
      <w:r>
        <w:t>Bloquez une demi-journée dans les 3 prochains mois. Invitez la direction, le juridique, la DSI. Ce qui n'a pas été testé ne fonctionnera pas sous pression.</w:t>
      </w:r>
    </w:p>
    <w:p w14:paraId="10B93D2D" w14:textId="77777777" w:rsidR="00EC1A57" w:rsidRDefault="00EC1A57" w:rsidP="00EE06AC"/>
    <w:p w14:paraId="3D64E0D4" w14:textId="77777777" w:rsidR="00EC1A57" w:rsidRDefault="00EC1A57" w:rsidP="00EE06AC"/>
    <w:p w14:paraId="1B9AA41F" w14:textId="77777777" w:rsidR="00007B6C" w:rsidRDefault="00007B6C">
      <w:pPr>
        <w:spacing w:after="80"/>
      </w:pPr>
    </w:p>
    <w:tbl>
      <w:tblPr>
        <w:tblW w:w="9360" w:type="dxa"/>
        <w:jc w:val="center"/>
        <w:shd w:val="clear" w:color="auto" w:fill="D9D9D9" w:themeFill="background1" w:themeFillShade="D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D2A12" w:rsidRPr="00ED2A12" w14:paraId="3A7A3880" w14:textId="77777777" w:rsidTr="00EC1A57">
        <w:trPr>
          <w:jc w:val="center"/>
        </w:trPr>
        <w:tc>
          <w:tcPr>
            <w:tcW w:w="9360" w:type="dxa"/>
            <w:shd w:val="clear" w:color="auto" w:fill="D9D9D9" w:themeFill="background1" w:themeFillShade="D9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69703D1" w14:textId="713D9D81" w:rsidR="00007B6C" w:rsidRPr="00ED2A12" w:rsidRDefault="00000000" w:rsidP="00EC1A57">
            <w:pPr>
              <w:jc w:val="center"/>
              <w:rPr>
                <w:rFonts w:ascii="Segoe UI Semibold" w:hAnsi="Segoe UI Semibold" w:cs="Segoe UI Semibold"/>
                <w:i/>
                <w:iCs/>
                <w:color w:val="000000" w:themeColor="text1"/>
                <w:sz w:val="24"/>
                <w:szCs w:val="24"/>
              </w:rPr>
            </w:pPr>
            <w:r w:rsidRPr="00ED2A12">
              <w:rPr>
                <w:rFonts w:ascii="Segoe UI Semibold" w:hAnsi="Segoe UI Semibold" w:cs="Segoe UI Semibold"/>
                <w:i/>
                <w:iCs/>
                <w:color w:val="000000" w:themeColor="text1"/>
                <w:sz w:val="24"/>
                <w:szCs w:val="24"/>
              </w:rPr>
              <w:t xml:space="preserve">« Le conseil </w:t>
            </w:r>
            <w:r w:rsidR="00ED2A12">
              <w:rPr>
                <w:rFonts w:ascii="Segoe UI Semibold" w:hAnsi="Segoe UI Semibold" w:cs="Segoe UI Semibold"/>
                <w:i/>
                <w:iCs/>
                <w:color w:val="000000" w:themeColor="text1"/>
                <w:sz w:val="24"/>
                <w:szCs w:val="24"/>
              </w:rPr>
              <w:t>n°</w:t>
            </w:r>
            <w:r w:rsidRPr="00ED2A12">
              <w:rPr>
                <w:rFonts w:ascii="Segoe UI Semibold" w:hAnsi="Segoe UI Semibold" w:cs="Segoe UI Semibold"/>
                <w:i/>
                <w:iCs/>
                <w:color w:val="000000" w:themeColor="text1"/>
                <w:sz w:val="24"/>
                <w:szCs w:val="24"/>
              </w:rPr>
              <w:t xml:space="preserve"> 10 commence </w:t>
            </w:r>
            <w:r w:rsidRPr="00ED2A12">
              <w:rPr>
                <w:rFonts w:ascii="Segoe UI Semibold" w:hAnsi="Segoe UI Semibold" w:cs="Segoe UI Semibold"/>
                <w:i/>
                <w:iCs/>
                <w:color w:val="000000" w:themeColor="text1"/>
                <w:sz w:val="24"/>
                <w:szCs w:val="24"/>
                <w:u w:val="single"/>
              </w:rPr>
              <w:t>maintenant</w:t>
            </w:r>
            <w:r w:rsidRPr="00ED2A12">
              <w:rPr>
                <w:rFonts w:ascii="Segoe UI Semibold" w:hAnsi="Segoe UI Semibold" w:cs="Segoe UI Semibold"/>
                <w:i/>
                <w:iCs/>
                <w:color w:val="000000" w:themeColor="text1"/>
                <w:sz w:val="24"/>
                <w:szCs w:val="24"/>
              </w:rPr>
              <w:t>. »</w:t>
            </w:r>
          </w:p>
        </w:tc>
      </w:tr>
    </w:tbl>
    <w:p w14:paraId="7DD65C97" w14:textId="6F79DAFF" w:rsidR="00007B6C" w:rsidRDefault="00007B6C"/>
    <w:p w14:paraId="38615DC0" w14:textId="77777777" w:rsidR="00076353" w:rsidRDefault="00076353"/>
    <w:p w14:paraId="50C6EC53" w14:textId="77777777" w:rsidR="00007B6C" w:rsidRDefault="00007B6C">
      <w:pPr>
        <w:pBdr>
          <w:bottom w:val="single" w:sz="12" w:space="1" w:color="A0006E"/>
        </w:pBdr>
        <w:spacing w:after="160"/>
      </w:pPr>
    </w:p>
    <w:p w14:paraId="7A651460" w14:textId="77777777" w:rsidR="00007B6C" w:rsidRDefault="00007B6C">
      <w:pPr>
        <w:spacing w:after="80"/>
      </w:pPr>
    </w:p>
    <w:p w14:paraId="12CB9A1E" w14:textId="77777777" w:rsidR="00007B6C" w:rsidRPr="00ED2A12" w:rsidRDefault="00000000">
      <w:pPr>
        <w:jc w:val="center"/>
        <w:rPr>
          <w:rFonts w:ascii="Segoe UI Semibold" w:hAnsi="Segoe UI Semibold" w:cs="Segoe UI Semibold"/>
        </w:rPr>
      </w:pPr>
      <w:r w:rsidRPr="00ED2A12">
        <w:rPr>
          <w:rFonts w:ascii="Segoe UI Semibold" w:hAnsi="Segoe UI Semibold" w:cs="Segoe UI Semibold"/>
          <w:i/>
          <w:iCs/>
          <w:color w:val="555555"/>
          <w:sz w:val="26"/>
          <w:szCs w:val="26"/>
        </w:rPr>
        <w:t xml:space="preserve">« La machine n'est jamais le responsable légal. </w:t>
      </w:r>
      <w:r w:rsidRPr="00ED2A12">
        <w:rPr>
          <w:rFonts w:ascii="Segoe UI Semibold" w:hAnsi="Segoe UI Semibold" w:cs="Segoe UI Semibold"/>
          <w:b/>
          <w:bCs/>
          <w:i/>
          <w:iCs/>
          <w:color w:val="A0006E"/>
          <w:sz w:val="26"/>
          <w:szCs w:val="26"/>
        </w:rPr>
        <w:t>Vous, OUI.</w:t>
      </w:r>
      <w:r w:rsidRPr="00ED2A12">
        <w:rPr>
          <w:rFonts w:ascii="Segoe UI Semibold" w:hAnsi="Segoe UI Semibold" w:cs="Segoe UI Semibold"/>
          <w:i/>
          <w:iCs/>
          <w:color w:val="555555"/>
          <w:sz w:val="26"/>
          <w:szCs w:val="26"/>
        </w:rPr>
        <w:t xml:space="preserve"> »</w:t>
      </w:r>
    </w:p>
    <w:sectPr w:rsidR="00007B6C" w:rsidRPr="00ED2A12" w:rsidSect="00956036">
      <w:headerReference w:type="default" r:id="rId36"/>
      <w:footerReference w:type="default" r:id="rId37"/>
      <w:pgSz w:w="11906" w:h="16838"/>
      <w:pgMar w:top="964" w:right="1134" w:bottom="96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846FD" w14:textId="77777777" w:rsidR="00252170" w:rsidRDefault="00252170">
      <w:r>
        <w:separator/>
      </w:r>
    </w:p>
  </w:endnote>
  <w:endnote w:type="continuationSeparator" w:id="0">
    <w:p w14:paraId="0364EA0F" w14:textId="77777777" w:rsidR="00252170" w:rsidRDefault="0025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Variable Small Semibo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7B28A" w14:textId="598EAA9F" w:rsidR="00007B6C" w:rsidRDefault="00000000" w:rsidP="00300764">
    <w:pPr>
      <w:pBdr>
        <w:top w:val="single" w:sz="4" w:space="1" w:color="DDDDDD"/>
      </w:pBdr>
      <w:tabs>
        <w:tab w:val="center" w:pos="4820"/>
        <w:tab w:val="left" w:pos="8080"/>
      </w:tabs>
      <w:spacing w:before="120"/>
    </w:pPr>
    <w:r>
      <w:rPr>
        <w:rFonts w:ascii="Arial" w:hAnsi="Arial"/>
        <w:color w:val="555555"/>
        <w:sz w:val="18"/>
        <w:szCs w:val="18"/>
      </w:rPr>
      <w:t xml:space="preserve">© 2026 </w:t>
    </w:r>
    <w:proofErr w:type="spellStart"/>
    <w:r>
      <w:rPr>
        <w:rFonts w:ascii="Arial" w:hAnsi="Arial"/>
        <w:color w:val="555555"/>
        <w:sz w:val="18"/>
        <w:szCs w:val="18"/>
      </w:rPr>
      <w:t>Oz'n'gO</w:t>
    </w:r>
    <w:proofErr w:type="spellEnd"/>
    <w:r>
      <w:rPr>
        <w:rFonts w:ascii="Arial" w:hAnsi="Arial"/>
        <w:color w:val="555555"/>
        <w:sz w:val="18"/>
        <w:szCs w:val="18"/>
      </w:rPr>
      <w:t xml:space="preserve"> — Tous droits réservés</w:t>
    </w:r>
    <w:r w:rsidR="00300764">
      <w:rPr>
        <w:color w:val="555555"/>
        <w:sz w:val="18"/>
        <w:szCs w:val="18"/>
      </w:rPr>
      <w:tab/>
    </w:r>
    <w:r w:rsidR="00300764">
      <w:rPr>
        <w:color w:val="555555"/>
        <w:sz w:val="18"/>
        <w:szCs w:val="18"/>
      </w:rPr>
      <w:fldChar w:fldCharType="begin"/>
    </w:r>
    <w:r w:rsidR="00300764">
      <w:rPr>
        <w:color w:val="555555"/>
        <w:sz w:val="18"/>
        <w:szCs w:val="18"/>
      </w:rPr>
      <w:instrText xml:space="preserve"> PAGE  \* Arabic  \* MERGEFORMAT </w:instrText>
    </w:r>
    <w:r w:rsidR="00300764">
      <w:rPr>
        <w:color w:val="555555"/>
        <w:sz w:val="18"/>
        <w:szCs w:val="18"/>
      </w:rPr>
      <w:fldChar w:fldCharType="separate"/>
    </w:r>
    <w:r w:rsidR="00300764">
      <w:rPr>
        <w:noProof/>
        <w:color w:val="555555"/>
        <w:sz w:val="18"/>
        <w:szCs w:val="18"/>
      </w:rPr>
      <w:t>1</w:t>
    </w:r>
    <w:r w:rsidR="00300764">
      <w:rPr>
        <w:color w:val="555555"/>
        <w:sz w:val="18"/>
        <w:szCs w:val="18"/>
      </w:rPr>
      <w:fldChar w:fldCharType="end"/>
    </w:r>
    <w:r w:rsidR="00300764">
      <w:rPr>
        <w:color w:val="555555"/>
        <w:sz w:val="18"/>
        <w:szCs w:val="18"/>
      </w:rPr>
      <w:t>/</w:t>
    </w:r>
    <w:r w:rsidR="00300764">
      <w:rPr>
        <w:color w:val="555555"/>
        <w:sz w:val="18"/>
        <w:szCs w:val="18"/>
      </w:rPr>
      <w:fldChar w:fldCharType="begin"/>
    </w:r>
    <w:r w:rsidR="00300764">
      <w:rPr>
        <w:color w:val="555555"/>
        <w:sz w:val="18"/>
        <w:szCs w:val="18"/>
      </w:rPr>
      <w:instrText xml:space="preserve"> NUMPAGES  \* Arabic  \* MERGEFORMAT </w:instrText>
    </w:r>
    <w:r w:rsidR="00300764">
      <w:rPr>
        <w:color w:val="555555"/>
        <w:sz w:val="18"/>
        <w:szCs w:val="18"/>
      </w:rPr>
      <w:fldChar w:fldCharType="separate"/>
    </w:r>
    <w:r w:rsidR="00300764">
      <w:rPr>
        <w:noProof/>
        <w:color w:val="555555"/>
        <w:sz w:val="18"/>
        <w:szCs w:val="18"/>
      </w:rPr>
      <w:t>8</w:t>
    </w:r>
    <w:r w:rsidR="00300764">
      <w:rPr>
        <w:color w:val="555555"/>
        <w:sz w:val="18"/>
        <w:szCs w:val="18"/>
      </w:rPr>
      <w:fldChar w:fldCharType="end"/>
    </w:r>
    <w:r w:rsidR="00300764">
      <w:rPr>
        <w:color w:val="555555"/>
        <w:sz w:val="18"/>
        <w:szCs w:val="18"/>
      </w:rPr>
      <w:tab/>
      <w:t>Maryse Rebillot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65E7C" w14:textId="77777777" w:rsidR="00252170" w:rsidRDefault="00252170">
      <w:r>
        <w:separator/>
      </w:r>
    </w:p>
  </w:footnote>
  <w:footnote w:type="continuationSeparator" w:id="0">
    <w:p w14:paraId="21048CE5" w14:textId="77777777" w:rsidR="00252170" w:rsidRDefault="00252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0116" w14:textId="4746F3F1" w:rsidR="00007B6C" w:rsidRDefault="00300764" w:rsidP="000765E0">
    <w:pPr>
      <w:pBdr>
        <w:bottom w:val="single" w:sz="6" w:space="1" w:color="595959" w:themeColor="text1" w:themeTint="A6"/>
      </w:pBdr>
      <w:spacing w:after="120"/>
    </w:pPr>
    <w:r>
      <w:rPr>
        <w:i/>
        <w:iCs/>
        <w:noProof/>
        <w:color w:val="555555"/>
        <w:sz w:val="18"/>
        <w:szCs w:val="18"/>
      </w:rPr>
      <w:drawing>
        <wp:anchor distT="0" distB="0" distL="114300" distR="114300" simplePos="0" relativeHeight="251658240" behindDoc="1" locked="0" layoutInCell="1" allowOverlap="1" wp14:anchorId="5D3BC70D" wp14:editId="4502CAFB">
          <wp:simplePos x="0" y="0"/>
          <wp:positionH relativeFrom="margin">
            <wp:align>right</wp:align>
          </wp:positionH>
          <wp:positionV relativeFrom="paragraph">
            <wp:posOffset>-116205</wp:posOffset>
          </wp:positionV>
          <wp:extent cx="752475" cy="323850"/>
          <wp:effectExtent l="0" t="0" r="9525" b="0"/>
          <wp:wrapTight wrapText="bothSides">
            <wp:wrapPolygon edited="0">
              <wp:start x="1094" y="0"/>
              <wp:lineTo x="0" y="5082"/>
              <wp:lineTo x="0" y="16518"/>
              <wp:lineTo x="12030" y="20329"/>
              <wp:lineTo x="16405" y="20329"/>
              <wp:lineTo x="21327" y="13976"/>
              <wp:lineTo x="21327" y="3812"/>
              <wp:lineTo x="6015" y="0"/>
              <wp:lineTo x="1094" y="0"/>
            </wp:wrapPolygon>
          </wp:wrapTight>
          <wp:docPr id="27738792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38792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i/>
        <w:iCs/>
        <w:color w:val="555555"/>
        <w:sz w:val="18"/>
        <w:szCs w:val="18"/>
      </w:rPr>
      <w:t xml:space="preserve">Guide </w:t>
    </w:r>
    <w:r>
      <w:rPr>
        <w:i/>
        <w:iCs/>
        <w:color w:val="555555"/>
        <w:sz w:val="18"/>
        <w:szCs w:val="18"/>
      </w:rPr>
      <w:t xml:space="preserve">des outils </w:t>
    </w:r>
    <w:proofErr w:type="spellStart"/>
    <w:r>
      <w:rPr>
        <w:rFonts w:ascii="Arial" w:hAnsi="Arial"/>
        <w:i/>
        <w:iCs/>
        <w:color w:val="555555"/>
        <w:sz w:val="18"/>
        <w:szCs w:val="18"/>
      </w:rPr>
      <w:t>CyberIA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849"/>
    <w:multiLevelType w:val="hybridMultilevel"/>
    <w:tmpl w:val="5A784164"/>
    <w:lvl w:ilvl="0" w:tplc="F32A2DC8">
      <w:start w:val="1"/>
      <w:numFmt w:val="bullet"/>
      <w:lvlText w:val="•"/>
      <w:lvlJc w:val="left"/>
      <w:pPr>
        <w:ind w:left="600" w:hanging="300"/>
      </w:pPr>
    </w:lvl>
    <w:lvl w:ilvl="1" w:tplc="DE58529A">
      <w:numFmt w:val="decimal"/>
      <w:lvlText w:val=""/>
      <w:lvlJc w:val="left"/>
    </w:lvl>
    <w:lvl w:ilvl="2" w:tplc="52F606B2">
      <w:numFmt w:val="decimal"/>
      <w:lvlText w:val=""/>
      <w:lvlJc w:val="left"/>
    </w:lvl>
    <w:lvl w:ilvl="3" w:tplc="49EE824C">
      <w:numFmt w:val="decimal"/>
      <w:lvlText w:val=""/>
      <w:lvlJc w:val="left"/>
    </w:lvl>
    <w:lvl w:ilvl="4" w:tplc="28C43934">
      <w:numFmt w:val="decimal"/>
      <w:lvlText w:val=""/>
      <w:lvlJc w:val="left"/>
    </w:lvl>
    <w:lvl w:ilvl="5" w:tplc="0866A8BA">
      <w:numFmt w:val="decimal"/>
      <w:lvlText w:val=""/>
      <w:lvlJc w:val="left"/>
    </w:lvl>
    <w:lvl w:ilvl="6" w:tplc="713A33CE">
      <w:numFmt w:val="decimal"/>
      <w:lvlText w:val=""/>
      <w:lvlJc w:val="left"/>
    </w:lvl>
    <w:lvl w:ilvl="7" w:tplc="F508DD36">
      <w:numFmt w:val="decimal"/>
      <w:lvlText w:val=""/>
      <w:lvlJc w:val="left"/>
    </w:lvl>
    <w:lvl w:ilvl="8" w:tplc="E5045C94">
      <w:numFmt w:val="decimal"/>
      <w:lvlText w:val=""/>
      <w:lvlJc w:val="left"/>
    </w:lvl>
  </w:abstractNum>
  <w:abstractNum w:abstractNumId="1" w15:restartNumberingAfterBreak="0">
    <w:nsid w:val="1E6379FB"/>
    <w:multiLevelType w:val="hybridMultilevel"/>
    <w:tmpl w:val="DC76350A"/>
    <w:lvl w:ilvl="0" w:tplc="4F0CF6DA">
      <w:start w:val="1"/>
      <w:numFmt w:val="bullet"/>
      <w:lvlText w:val="●"/>
      <w:lvlJc w:val="left"/>
      <w:pPr>
        <w:ind w:left="720" w:hanging="360"/>
      </w:pPr>
    </w:lvl>
    <w:lvl w:ilvl="1" w:tplc="B1A80354">
      <w:start w:val="1"/>
      <w:numFmt w:val="bullet"/>
      <w:lvlText w:val="○"/>
      <w:lvlJc w:val="left"/>
      <w:pPr>
        <w:ind w:left="1440" w:hanging="360"/>
      </w:pPr>
    </w:lvl>
    <w:lvl w:ilvl="2" w:tplc="002CD578">
      <w:start w:val="1"/>
      <w:numFmt w:val="bullet"/>
      <w:lvlText w:val="■"/>
      <w:lvlJc w:val="left"/>
      <w:pPr>
        <w:ind w:left="2160" w:hanging="360"/>
      </w:pPr>
    </w:lvl>
    <w:lvl w:ilvl="3" w:tplc="1D769584">
      <w:start w:val="1"/>
      <w:numFmt w:val="bullet"/>
      <w:lvlText w:val="●"/>
      <w:lvlJc w:val="left"/>
      <w:pPr>
        <w:ind w:left="2880" w:hanging="360"/>
      </w:pPr>
    </w:lvl>
    <w:lvl w:ilvl="4" w:tplc="4F42001C">
      <w:start w:val="1"/>
      <w:numFmt w:val="bullet"/>
      <w:lvlText w:val="○"/>
      <w:lvlJc w:val="left"/>
      <w:pPr>
        <w:ind w:left="3600" w:hanging="360"/>
      </w:pPr>
    </w:lvl>
    <w:lvl w:ilvl="5" w:tplc="811C7D18">
      <w:start w:val="1"/>
      <w:numFmt w:val="bullet"/>
      <w:lvlText w:val="■"/>
      <w:lvlJc w:val="left"/>
      <w:pPr>
        <w:ind w:left="4320" w:hanging="360"/>
      </w:pPr>
    </w:lvl>
    <w:lvl w:ilvl="6" w:tplc="A4980CA6">
      <w:start w:val="1"/>
      <w:numFmt w:val="bullet"/>
      <w:lvlText w:val="●"/>
      <w:lvlJc w:val="left"/>
      <w:pPr>
        <w:ind w:left="5040" w:hanging="360"/>
      </w:pPr>
    </w:lvl>
    <w:lvl w:ilvl="7" w:tplc="B036A054">
      <w:start w:val="1"/>
      <w:numFmt w:val="bullet"/>
      <w:lvlText w:val="●"/>
      <w:lvlJc w:val="left"/>
      <w:pPr>
        <w:ind w:left="5760" w:hanging="360"/>
      </w:pPr>
    </w:lvl>
    <w:lvl w:ilvl="8" w:tplc="29A64FF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1C759B8"/>
    <w:multiLevelType w:val="hybridMultilevel"/>
    <w:tmpl w:val="74E4D506"/>
    <w:lvl w:ilvl="0" w:tplc="FE48C748">
      <w:start w:val="1"/>
      <w:numFmt w:val="decimal"/>
      <w:lvlText w:val="%1."/>
      <w:lvlJc w:val="left"/>
      <w:pPr>
        <w:ind w:left="600" w:hanging="300"/>
      </w:pPr>
    </w:lvl>
    <w:lvl w:ilvl="1" w:tplc="9DC66370">
      <w:numFmt w:val="decimal"/>
      <w:lvlText w:val=""/>
      <w:lvlJc w:val="left"/>
    </w:lvl>
    <w:lvl w:ilvl="2" w:tplc="17AC9F5E">
      <w:numFmt w:val="decimal"/>
      <w:lvlText w:val=""/>
      <w:lvlJc w:val="left"/>
    </w:lvl>
    <w:lvl w:ilvl="3" w:tplc="8A7A01EA">
      <w:numFmt w:val="decimal"/>
      <w:lvlText w:val=""/>
      <w:lvlJc w:val="left"/>
    </w:lvl>
    <w:lvl w:ilvl="4" w:tplc="BAC80FF2">
      <w:numFmt w:val="decimal"/>
      <w:lvlText w:val=""/>
      <w:lvlJc w:val="left"/>
    </w:lvl>
    <w:lvl w:ilvl="5" w:tplc="2604EF02">
      <w:numFmt w:val="decimal"/>
      <w:lvlText w:val=""/>
      <w:lvlJc w:val="left"/>
    </w:lvl>
    <w:lvl w:ilvl="6" w:tplc="B9104FBE">
      <w:numFmt w:val="decimal"/>
      <w:lvlText w:val=""/>
      <w:lvlJc w:val="left"/>
    </w:lvl>
    <w:lvl w:ilvl="7" w:tplc="C54CA374">
      <w:numFmt w:val="decimal"/>
      <w:lvlText w:val=""/>
      <w:lvlJc w:val="left"/>
    </w:lvl>
    <w:lvl w:ilvl="8" w:tplc="07CA4666">
      <w:numFmt w:val="decimal"/>
      <w:lvlText w:val=""/>
      <w:lvlJc w:val="left"/>
    </w:lvl>
  </w:abstractNum>
  <w:num w:numId="1" w16cid:durableId="1686440748">
    <w:abstractNumId w:val="1"/>
    <w:lvlOverride w:ilvl="0">
      <w:startOverride w:val="1"/>
    </w:lvlOverride>
  </w:num>
  <w:num w:numId="2" w16cid:durableId="5110738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B6C"/>
    <w:rsid w:val="00001DC2"/>
    <w:rsid w:val="00007B6C"/>
    <w:rsid w:val="000451D7"/>
    <w:rsid w:val="00053DEB"/>
    <w:rsid w:val="00076353"/>
    <w:rsid w:val="000765E0"/>
    <w:rsid w:val="000D6B10"/>
    <w:rsid w:val="001374C1"/>
    <w:rsid w:val="00140109"/>
    <w:rsid w:val="0014566E"/>
    <w:rsid w:val="001B7525"/>
    <w:rsid w:val="001C5176"/>
    <w:rsid w:val="00252170"/>
    <w:rsid w:val="00265A94"/>
    <w:rsid w:val="00286566"/>
    <w:rsid w:val="00294EB6"/>
    <w:rsid w:val="002A2CC7"/>
    <w:rsid w:val="00300764"/>
    <w:rsid w:val="0034161B"/>
    <w:rsid w:val="00383797"/>
    <w:rsid w:val="003A6689"/>
    <w:rsid w:val="003E2799"/>
    <w:rsid w:val="003F1458"/>
    <w:rsid w:val="004E48B6"/>
    <w:rsid w:val="004F4899"/>
    <w:rsid w:val="00502B30"/>
    <w:rsid w:val="005167C2"/>
    <w:rsid w:val="00527D17"/>
    <w:rsid w:val="00543E77"/>
    <w:rsid w:val="00546B4C"/>
    <w:rsid w:val="005574FE"/>
    <w:rsid w:val="00580A42"/>
    <w:rsid w:val="005A40D2"/>
    <w:rsid w:val="005A6948"/>
    <w:rsid w:val="005E22E3"/>
    <w:rsid w:val="0060157F"/>
    <w:rsid w:val="0060637C"/>
    <w:rsid w:val="00620EC8"/>
    <w:rsid w:val="007042A5"/>
    <w:rsid w:val="00717D5A"/>
    <w:rsid w:val="00740298"/>
    <w:rsid w:val="00741D4D"/>
    <w:rsid w:val="008071B7"/>
    <w:rsid w:val="008227C1"/>
    <w:rsid w:val="009463CC"/>
    <w:rsid w:val="00956036"/>
    <w:rsid w:val="00980C64"/>
    <w:rsid w:val="009B1008"/>
    <w:rsid w:val="009C2A3E"/>
    <w:rsid w:val="00A6284E"/>
    <w:rsid w:val="00A94256"/>
    <w:rsid w:val="00AB1DED"/>
    <w:rsid w:val="00AB3C44"/>
    <w:rsid w:val="00AC6FD9"/>
    <w:rsid w:val="00AD1CF8"/>
    <w:rsid w:val="00B319DD"/>
    <w:rsid w:val="00B43D8D"/>
    <w:rsid w:val="00BD6206"/>
    <w:rsid w:val="00C12751"/>
    <w:rsid w:val="00C17860"/>
    <w:rsid w:val="00CD56DF"/>
    <w:rsid w:val="00CF65A2"/>
    <w:rsid w:val="00D01A3F"/>
    <w:rsid w:val="00D703E0"/>
    <w:rsid w:val="00DF4A1C"/>
    <w:rsid w:val="00E123A1"/>
    <w:rsid w:val="00E14274"/>
    <w:rsid w:val="00E3326C"/>
    <w:rsid w:val="00E8413D"/>
    <w:rsid w:val="00EC1A57"/>
    <w:rsid w:val="00ED2A12"/>
    <w:rsid w:val="00EE06AC"/>
    <w:rsid w:val="00F12F96"/>
    <w:rsid w:val="00F9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9473D"/>
  <w15:docId w15:val="{609A4930-2FD1-47BC-B787-2862364E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E1E1E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256"/>
    <w:rPr>
      <w:rFonts w:ascii="Segoe UI" w:hAnsi="Segoe UI"/>
    </w:rPr>
  </w:style>
  <w:style w:type="paragraph" w:styleId="Heading1">
    <w:name w:val="heading 1"/>
    <w:uiPriority w:val="9"/>
    <w:qFormat/>
    <w:rsid w:val="00BD6206"/>
    <w:pPr>
      <w:spacing w:before="320" w:after="160"/>
      <w:outlineLvl w:val="0"/>
    </w:pPr>
    <w:rPr>
      <w:rFonts w:ascii="Segoe UI Semibold" w:hAnsi="Segoe UI Semibold"/>
      <w:bCs/>
      <w:color w:val="A0006E"/>
      <w:sz w:val="32"/>
      <w:szCs w:val="36"/>
    </w:rPr>
  </w:style>
  <w:style w:type="paragraph" w:styleId="Heading2">
    <w:name w:val="heading 2"/>
    <w:uiPriority w:val="9"/>
    <w:unhideWhenUsed/>
    <w:qFormat/>
    <w:rsid w:val="00527D17"/>
    <w:pPr>
      <w:spacing w:before="240" w:after="120"/>
      <w:outlineLvl w:val="1"/>
    </w:pPr>
    <w:rPr>
      <w:rFonts w:ascii="Segoe UI Variable Small Semibol" w:hAnsi="Segoe UI Variable Small Semibol"/>
      <w:b/>
      <w:bCs/>
      <w:color w:val="404040" w:themeColor="text1" w:themeTint="BF"/>
      <w:sz w:val="28"/>
      <w:szCs w:val="28"/>
    </w:rPr>
  </w:style>
  <w:style w:type="paragraph" w:styleId="Heading3">
    <w:name w:val="heading 3"/>
    <w:uiPriority w:val="9"/>
    <w:unhideWhenUsed/>
    <w:qFormat/>
    <w:rsid w:val="00001DC2"/>
    <w:pPr>
      <w:spacing w:before="240" w:after="80"/>
      <w:outlineLvl w:val="2"/>
    </w:pPr>
    <w:rPr>
      <w:rFonts w:ascii="Segoe UI Variable Small Semibol" w:hAnsi="Segoe UI Variable Small Semibol"/>
      <w:b/>
      <w:bCs/>
      <w:color w:val="595959" w:themeColor="text1" w:themeTint="A6"/>
      <w:sz w:val="24"/>
      <w:szCs w:val="24"/>
      <w:u w:val="single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076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764"/>
  </w:style>
  <w:style w:type="paragraph" w:styleId="Footer">
    <w:name w:val="footer"/>
    <w:basedOn w:val="Normal"/>
    <w:link w:val="FooterChar"/>
    <w:uiPriority w:val="99"/>
    <w:unhideWhenUsed/>
    <w:rsid w:val="003007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764"/>
  </w:style>
  <w:style w:type="paragraph" w:styleId="TOCHeading">
    <w:name w:val="TOC Heading"/>
    <w:basedOn w:val="Heading1"/>
    <w:next w:val="Normal"/>
    <w:uiPriority w:val="39"/>
    <w:unhideWhenUsed/>
    <w:qFormat/>
    <w:rsid w:val="000D6B10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0F4761" w:themeColor="accent1" w:themeShade="BF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80A42"/>
    <w:pPr>
      <w:tabs>
        <w:tab w:val="right" w:leader="dot" w:pos="9628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0D6B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43E77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140109"/>
    <w:rPr>
      <w:color w:val="96607D" w:themeColor="followedHyperlink"/>
      <w:u w:val="single"/>
    </w:rPr>
  </w:style>
  <w:style w:type="table" w:styleId="GridTable1Light">
    <w:name w:val="Grid Table 1 Light"/>
    <w:basedOn w:val="TableNormal"/>
    <w:uiPriority w:val="46"/>
    <w:rsid w:val="004F489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ision.com" TargetMode="External"/><Relationship Id="rId18" Type="http://schemas.openxmlformats.org/officeDocument/2006/relationships/hyperlink" Target="https://www.logically.ai" TargetMode="External"/><Relationship Id="rId26" Type="http://schemas.openxmlformats.org/officeDocument/2006/relationships/hyperlink" Target="https://www.aiornot.com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realitydefender.com" TargetMode="External"/><Relationship Id="rId34" Type="http://schemas.openxmlformats.org/officeDocument/2006/relationships/hyperlink" Target="https://weverify.eu/tool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proutsocial.com" TargetMode="External"/><Relationship Id="rId17" Type="http://schemas.openxmlformats.org/officeDocument/2006/relationships/hyperlink" Target="https://www.newsguardtech.com" TargetMode="External"/><Relationship Id="rId25" Type="http://schemas.openxmlformats.org/officeDocument/2006/relationships/hyperlink" Target="https://elevenlabs.io/ai-speech-classifier" TargetMode="External"/><Relationship Id="rId33" Type="http://schemas.openxmlformats.org/officeDocument/2006/relationships/hyperlink" Target="https://tineye.com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otsentinel.com" TargetMode="External"/><Relationship Id="rId20" Type="http://schemas.openxmlformats.org/officeDocument/2006/relationships/hyperlink" Target="https://sensity.ai" TargetMode="External"/><Relationship Id="rId29" Type="http://schemas.openxmlformats.org/officeDocument/2006/relationships/hyperlink" Target="https://botometer.osome.iu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ntion.com" TargetMode="External"/><Relationship Id="rId24" Type="http://schemas.openxmlformats.org/officeDocument/2006/relationships/hyperlink" Target="https://www.pindrop.com" TargetMode="External"/><Relationship Id="rId32" Type="http://schemas.openxmlformats.org/officeDocument/2006/relationships/hyperlink" Target="https://elevenlabs.io/ai-speech-classifier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botometer.osome.iu.edu" TargetMode="External"/><Relationship Id="rId23" Type="http://schemas.openxmlformats.org/officeDocument/2006/relationships/hyperlink" Target="https://www.intel.com/content/www/us/en/research/blogs/fake-catcher.html" TargetMode="External"/><Relationship Id="rId28" Type="http://schemas.openxmlformats.org/officeDocument/2006/relationships/hyperlink" Target="https://www.google.com/alerts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brandwatch.com" TargetMode="External"/><Relationship Id="rId19" Type="http://schemas.openxmlformats.org/officeDocument/2006/relationships/hyperlink" Target="https://synthesio.com" TargetMode="External"/><Relationship Id="rId31" Type="http://schemas.openxmlformats.org/officeDocument/2006/relationships/hyperlink" Target="https://www.aiorno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ltwater.com" TargetMode="External"/><Relationship Id="rId14" Type="http://schemas.openxmlformats.org/officeDocument/2006/relationships/hyperlink" Target="https://www.visibrain.com" TargetMode="External"/><Relationship Id="rId22" Type="http://schemas.openxmlformats.org/officeDocument/2006/relationships/hyperlink" Target="https://hivemoderation.com" TargetMode="External"/><Relationship Id="rId27" Type="http://schemas.openxmlformats.org/officeDocument/2006/relationships/hyperlink" Target="https://weverify.eu/tools/" TargetMode="External"/><Relationship Id="rId30" Type="http://schemas.openxmlformats.org/officeDocument/2006/relationships/hyperlink" Target="https://botsentinel.com" TargetMode="External"/><Relationship Id="rId35" Type="http://schemas.openxmlformats.org/officeDocument/2006/relationships/hyperlink" Target="https://fotoforensics.com" TargetMode="External"/><Relationship Id="rId8" Type="http://schemas.openxmlformats.org/officeDocument/2006/relationships/hyperlink" Target="https://www.talkwalker.com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ozngo.com/" TargetMode="External"/></Relationships>
</file>

<file path=word/theme/theme1.xml><?xml version="1.0" encoding="utf-8"?>
<a:theme xmlns:a="http://schemas.openxmlformats.org/drawingml/2006/main" name="Office Theme">
  <a:themeElements>
    <a:clrScheme name="Custom 9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C30080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905DC-7B93-4CF6-A210-8FE80D273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2013</Words>
  <Characters>9844</Characters>
  <Application>Microsoft Office Word</Application>
  <DocSecurity>0</DocSecurity>
  <Lines>615</Lines>
  <Paragraphs>538</Paragraphs>
  <ScaleCrop>false</ScaleCrop>
  <Company/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Maryse Rebillot</dc:creator>
  <cp:keywords>Communication de crise;gouvernance de la vérité;culture de la résilience;cyberattaque;CyberIA;IA;deepfake</cp:keywords>
  <cp:lastModifiedBy>Maryse Rebillot</cp:lastModifiedBy>
  <cp:revision>9</cp:revision>
  <cp:lastPrinted>2026-03-06T07:26:00Z</cp:lastPrinted>
  <dcterms:created xsi:type="dcterms:W3CDTF">2026-03-06T07:22:00Z</dcterms:created>
  <dcterms:modified xsi:type="dcterms:W3CDTF">2026-03-06T07:26:00Z</dcterms:modified>
</cp:coreProperties>
</file>